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B8C3A" w14:textId="77777777" w:rsidR="00C4385C" w:rsidRPr="00D23835" w:rsidRDefault="00C4385C" w:rsidP="00752E1C">
      <w:pPr>
        <w:tabs>
          <w:tab w:val="left" w:pos="2023"/>
        </w:tabs>
        <w:spacing w:line="276" w:lineRule="auto"/>
        <w:rPr>
          <w:b/>
          <w:bCs/>
        </w:rPr>
      </w:pPr>
    </w:p>
    <w:p w14:paraId="1A4AF4A1" w14:textId="083461BE" w:rsidR="00E0255D" w:rsidRPr="00D23835" w:rsidRDefault="00E0255D" w:rsidP="00E0255D">
      <w:pPr>
        <w:jc w:val="center"/>
        <w:rPr>
          <w:b/>
        </w:rPr>
      </w:pPr>
      <w:r w:rsidRPr="00D23835">
        <w:rPr>
          <w:b/>
        </w:rPr>
        <w:t>FI</w:t>
      </w:r>
      <w:r w:rsidR="00C4385C" w:rsidRPr="00D23835">
        <w:rPr>
          <w:b/>
        </w:rPr>
        <w:t>Ș</w:t>
      </w:r>
      <w:r w:rsidRPr="00D23835">
        <w:rPr>
          <w:b/>
        </w:rPr>
        <w:t>A DISCIPLINEI</w:t>
      </w:r>
    </w:p>
    <w:p w14:paraId="16E71824" w14:textId="77777777" w:rsidR="00C4385C" w:rsidRPr="00D23835" w:rsidRDefault="00C4385C" w:rsidP="00C4385C">
      <w:pPr>
        <w:rPr>
          <w:b/>
        </w:rPr>
      </w:pPr>
    </w:p>
    <w:p w14:paraId="48979124" w14:textId="77777777" w:rsidR="00E0255D" w:rsidRPr="00D23835" w:rsidRDefault="00E0255D" w:rsidP="00724775">
      <w:pPr>
        <w:pStyle w:val="ListParagraph"/>
        <w:numPr>
          <w:ilvl w:val="0"/>
          <w:numId w:val="1"/>
        </w:numPr>
        <w:spacing w:line="276" w:lineRule="auto"/>
        <w:ind w:left="714" w:hanging="357"/>
        <w:rPr>
          <w:b/>
        </w:rPr>
      </w:pPr>
      <w:r w:rsidRPr="00D23835">
        <w:rPr>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D23835" w14:paraId="5F99CFA1" w14:textId="77777777" w:rsidTr="00080D22">
        <w:tc>
          <w:tcPr>
            <w:tcW w:w="1907" w:type="pct"/>
            <w:vAlign w:val="center"/>
          </w:tcPr>
          <w:p w14:paraId="79A7E4F2" w14:textId="4F0814BD" w:rsidR="00E0255D" w:rsidRPr="00D23835" w:rsidRDefault="00E0255D" w:rsidP="00724775">
            <w:pPr>
              <w:pStyle w:val="NoSpacing"/>
              <w:numPr>
                <w:ilvl w:val="1"/>
                <w:numId w:val="2"/>
              </w:numPr>
              <w:spacing w:line="276" w:lineRule="auto"/>
              <w:rPr>
                <w:rFonts w:ascii="Times New Roman" w:hAnsi="Times New Roman"/>
                <w:sz w:val="24"/>
                <w:szCs w:val="24"/>
                <w:lang w:val="ro-RO"/>
              </w:rPr>
            </w:pPr>
            <w:r w:rsidRPr="00D23835">
              <w:rPr>
                <w:rFonts w:ascii="Times New Roman" w:hAnsi="Times New Roman"/>
                <w:sz w:val="24"/>
                <w:szCs w:val="24"/>
                <w:lang w:val="ro-RO"/>
              </w:rPr>
              <w:t>Institu</w:t>
            </w:r>
            <w:r w:rsidR="00C4385C" w:rsidRPr="00D23835">
              <w:rPr>
                <w:rFonts w:ascii="Times New Roman" w:hAnsi="Times New Roman"/>
                <w:sz w:val="24"/>
                <w:szCs w:val="24"/>
                <w:lang w:val="ro-RO"/>
              </w:rPr>
              <w:t>ț</w:t>
            </w:r>
            <w:r w:rsidRPr="00D23835">
              <w:rPr>
                <w:rFonts w:ascii="Times New Roman" w:hAnsi="Times New Roman"/>
                <w:sz w:val="24"/>
                <w:szCs w:val="24"/>
                <w:lang w:val="ro-RO"/>
              </w:rPr>
              <w:t>ia de învă</w:t>
            </w:r>
            <w:r w:rsidR="00C4385C" w:rsidRPr="00D23835">
              <w:rPr>
                <w:rFonts w:ascii="Times New Roman" w:hAnsi="Times New Roman"/>
                <w:sz w:val="24"/>
                <w:szCs w:val="24"/>
                <w:lang w:val="ro-RO"/>
              </w:rPr>
              <w:t>ț</w:t>
            </w:r>
            <w:r w:rsidRPr="00D23835">
              <w:rPr>
                <w:rFonts w:ascii="Times New Roman" w:hAnsi="Times New Roman"/>
                <w:sz w:val="24"/>
                <w:szCs w:val="24"/>
                <w:lang w:val="ro-RO"/>
              </w:rPr>
              <w:t>ământ superior</w:t>
            </w:r>
          </w:p>
        </w:tc>
        <w:tc>
          <w:tcPr>
            <w:tcW w:w="3093" w:type="pct"/>
            <w:vAlign w:val="center"/>
          </w:tcPr>
          <w:p w14:paraId="39071412" w14:textId="10F2A9D5"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Universitatea de Vest din Timi</w:t>
            </w:r>
            <w:r w:rsidR="00C4385C" w:rsidRPr="00D23835">
              <w:rPr>
                <w:rFonts w:ascii="Times New Roman" w:hAnsi="Times New Roman"/>
                <w:sz w:val="24"/>
                <w:szCs w:val="24"/>
                <w:lang w:val="ro-RO"/>
              </w:rPr>
              <w:t>ș</w:t>
            </w:r>
            <w:r w:rsidRPr="00D23835">
              <w:rPr>
                <w:rFonts w:ascii="Times New Roman" w:hAnsi="Times New Roman"/>
                <w:sz w:val="24"/>
                <w:szCs w:val="24"/>
                <w:lang w:val="ro-RO"/>
              </w:rPr>
              <w:t>oara</w:t>
            </w:r>
          </w:p>
        </w:tc>
      </w:tr>
      <w:tr w:rsidR="00DD45D3" w:rsidRPr="00D23835" w14:paraId="09F1F378" w14:textId="77777777" w:rsidTr="00080D22">
        <w:tc>
          <w:tcPr>
            <w:tcW w:w="1907" w:type="pct"/>
            <w:vAlign w:val="center"/>
          </w:tcPr>
          <w:p w14:paraId="2ABF2C34" w14:textId="2C7E2396"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 xml:space="preserve">1.2 Facultatea </w:t>
            </w:r>
          </w:p>
        </w:tc>
        <w:tc>
          <w:tcPr>
            <w:tcW w:w="3093" w:type="pct"/>
            <w:vAlign w:val="center"/>
          </w:tcPr>
          <w:p w14:paraId="030FA322" w14:textId="320525F8"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Facultatea de Sociologie și Psihologie</w:t>
            </w:r>
          </w:p>
        </w:tc>
      </w:tr>
      <w:tr w:rsidR="00DD45D3" w:rsidRPr="00D23835" w14:paraId="3E2ECC7F" w14:textId="77777777" w:rsidTr="00080D22">
        <w:tc>
          <w:tcPr>
            <w:tcW w:w="1907" w:type="pct"/>
            <w:vAlign w:val="center"/>
          </w:tcPr>
          <w:p w14:paraId="22160B34" w14:textId="77777777"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1.3 Departamentul</w:t>
            </w:r>
          </w:p>
        </w:tc>
        <w:tc>
          <w:tcPr>
            <w:tcW w:w="3093" w:type="pct"/>
            <w:vAlign w:val="center"/>
          </w:tcPr>
          <w:p w14:paraId="42B894BC" w14:textId="32BDF1FD"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Departamentul de Asistență Socială</w:t>
            </w:r>
          </w:p>
        </w:tc>
      </w:tr>
      <w:tr w:rsidR="00DD45D3" w:rsidRPr="00D23835" w14:paraId="38E2999E" w14:textId="77777777" w:rsidTr="00080D22">
        <w:tc>
          <w:tcPr>
            <w:tcW w:w="1907" w:type="pct"/>
            <w:vAlign w:val="center"/>
          </w:tcPr>
          <w:p w14:paraId="2467FE5A" w14:textId="77777777"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1.4 Domeniul de studii</w:t>
            </w:r>
          </w:p>
        </w:tc>
        <w:tc>
          <w:tcPr>
            <w:tcW w:w="3093" w:type="pct"/>
            <w:vAlign w:val="center"/>
          </w:tcPr>
          <w:p w14:paraId="449590D8" w14:textId="3BF93B8C"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Asistență Socială</w:t>
            </w:r>
          </w:p>
        </w:tc>
      </w:tr>
      <w:tr w:rsidR="00DD45D3" w:rsidRPr="00D23835" w14:paraId="7410FBFB" w14:textId="77777777" w:rsidTr="00080D22">
        <w:tc>
          <w:tcPr>
            <w:tcW w:w="1907" w:type="pct"/>
            <w:vAlign w:val="center"/>
          </w:tcPr>
          <w:p w14:paraId="682C127F" w14:textId="77777777"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1.5 Ciclul de studii</w:t>
            </w:r>
          </w:p>
        </w:tc>
        <w:tc>
          <w:tcPr>
            <w:tcW w:w="3093" w:type="pct"/>
            <w:vAlign w:val="center"/>
          </w:tcPr>
          <w:p w14:paraId="7DCE72A4" w14:textId="636E2C05"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Formare inițială (licență)</w:t>
            </w:r>
          </w:p>
        </w:tc>
      </w:tr>
      <w:tr w:rsidR="00DD45D3" w:rsidRPr="00D23835" w14:paraId="0BC03568" w14:textId="77777777" w:rsidTr="00080D22">
        <w:tc>
          <w:tcPr>
            <w:tcW w:w="1907" w:type="pct"/>
            <w:vAlign w:val="center"/>
          </w:tcPr>
          <w:p w14:paraId="4A9FB682" w14:textId="77777777"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1.6 Programul de studii / Calificarea</w:t>
            </w:r>
          </w:p>
        </w:tc>
        <w:tc>
          <w:tcPr>
            <w:tcW w:w="3093" w:type="pct"/>
            <w:vAlign w:val="center"/>
          </w:tcPr>
          <w:p w14:paraId="6C296979" w14:textId="149BA492"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Cu frecvență / Licențiat în Asistență Socială</w:t>
            </w:r>
          </w:p>
        </w:tc>
      </w:tr>
    </w:tbl>
    <w:p w14:paraId="67CD805D" w14:textId="77777777" w:rsidR="00E0255D" w:rsidRPr="00D23835" w:rsidRDefault="00E0255D" w:rsidP="00E0255D"/>
    <w:p w14:paraId="51C268B8" w14:textId="77777777" w:rsidR="00E0255D" w:rsidRPr="00D23835" w:rsidRDefault="00E0255D" w:rsidP="00724775">
      <w:pPr>
        <w:pStyle w:val="ListParagraph"/>
        <w:numPr>
          <w:ilvl w:val="0"/>
          <w:numId w:val="1"/>
        </w:numPr>
        <w:spacing w:line="276" w:lineRule="auto"/>
        <w:ind w:left="714" w:hanging="357"/>
        <w:rPr>
          <w:b/>
        </w:rPr>
      </w:pPr>
      <w:r w:rsidRPr="00D23835">
        <w:rPr>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340E4B" w:rsidRPr="00D23835" w14:paraId="4013AFE0" w14:textId="77777777" w:rsidTr="00E0255D">
        <w:tc>
          <w:tcPr>
            <w:tcW w:w="3828" w:type="dxa"/>
            <w:gridSpan w:val="3"/>
          </w:tcPr>
          <w:p w14:paraId="2A383B21" w14:textId="77777777" w:rsidR="00340E4B" w:rsidRPr="00D23835" w:rsidRDefault="00340E4B" w:rsidP="00340E4B">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2.1 Denumirea disciplinei</w:t>
            </w:r>
          </w:p>
        </w:tc>
        <w:tc>
          <w:tcPr>
            <w:tcW w:w="5561" w:type="dxa"/>
            <w:gridSpan w:val="6"/>
          </w:tcPr>
          <w:p w14:paraId="4A412420" w14:textId="4E6CE481" w:rsidR="00340E4B" w:rsidRPr="00D23835" w:rsidRDefault="00340E4B" w:rsidP="00340E4B">
            <w:pPr>
              <w:pStyle w:val="NoSpacing"/>
              <w:spacing w:line="276" w:lineRule="auto"/>
              <w:rPr>
                <w:rFonts w:ascii="Times New Roman" w:hAnsi="Times New Roman"/>
                <w:b/>
                <w:sz w:val="24"/>
                <w:szCs w:val="24"/>
                <w:lang w:val="ro-RO"/>
              </w:rPr>
            </w:pPr>
            <w:proofErr w:type="spellStart"/>
            <w:r w:rsidRPr="007D6A1B">
              <w:rPr>
                <w:rFonts w:ascii="Times New Roman" w:hAnsi="Times New Roman"/>
              </w:rPr>
              <w:t>Elaborarea</w:t>
            </w:r>
            <w:proofErr w:type="spellEnd"/>
            <w:r w:rsidRPr="007D6A1B">
              <w:rPr>
                <w:rFonts w:ascii="Times New Roman" w:hAnsi="Times New Roman"/>
              </w:rPr>
              <w:t xml:space="preserve"> </w:t>
            </w:r>
            <w:proofErr w:type="spellStart"/>
            <w:r w:rsidRPr="007D6A1B">
              <w:rPr>
                <w:rFonts w:ascii="Times New Roman" w:hAnsi="Times New Roman"/>
              </w:rPr>
              <w:t>propunerilor</w:t>
            </w:r>
            <w:proofErr w:type="spellEnd"/>
            <w:r w:rsidRPr="007D6A1B">
              <w:rPr>
                <w:rFonts w:ascii="Times New Roman" w:hAnsi="Times New Roman"/>
              </w:rPr>
              <w:t xml:space="preserve"> de </w:t>
            </w:r>
            <w:proofErr w:type="spellStart"/>
            <w:r w:rsidRPr="007D6A1B">
              <w:rPr>
                <w:rFonts w:ascii="Times New Roman" w:hAnsi="Times New Roman"/>
              </w:rPr>
              <w:t>finanțare</w:t>
            </w:r>
            <w:proofErr w:type="spellEnd"/>
            <w:r w:rsidRPr="007D6A1B">
              <w:rPr>
                <w:rFonts w:ascii="Times New Roman" w:hAnsi="Times New Roman"/>
              </w:rPr>
              <w:t xml:space="preserve"> </w:t>
            </w:r>
            <w:proofErr w:type="spellStart"/>
            <w:r w:rsidRPr="007D6A1B">
              <w:rPr>
                <w:rFonts w:ascii="Times New Roman" w:hAnsi="Times New Roman"/>
              </w:rPr>
              <w:t>în</w:t>
            </w:r>
            <w:proofErr w:type="spellEnd"/>
            <w:r w:rsidRPr="007D6A1B">
              <w:rPr>
                <w:rFonts w:ascii="Times New Roman" w:hAnsi="Times New Roman"/>
              </w:rPr>
              <w:t xml:space="preserve"> </w:t>
            </w:r>
            <w:proofErr w:type="spellStart"/>
            <w:r w:rsidRPr="007D6A1B">
              <w:rPr>
                <w:rFonts w:ascii="Times New Roman" w:hAnsi="Times New Roman"/>
              </w:rPr>
              <w:t>asistența</w:t>
            </w:r>
            <w:proofErr w:type="spellEnd"/>
            <w:r w:rsidRPr="007D6A1B">
              <w:rPr>
                <w:rFonts w:ascii="Times New Roman" w:hAnsi="Times New Roman"/>
              </w:rPr>
              <w:t xml:space="preserve"> </w:t>
            </w:r>
            <w:proofErr w:type="spellStart"/>
            <w:r w:rsidRPr="007D6A1B">
              <w:rPr>
                <w:rFonts w:ascii="Times New Roman" w:hAnsi="Times New Roman"/>
              </w:rPr>
              <w:t>socială</w:t>
            </w:r>
            <w:proofErr w:type="spellEnd"/>
          </w:p>
        </w:tc>
      </w:tr>
      <w:tr w:rsidR="00DD45D3" w:rsidRPr="00D23835" w14:paraId="4A61B8F8" w14:textId="77777777" w:rsidTr="00E0255D">
        <w:tc>
          <w:tcPr>
            <w:tcW w:w="3828" w:type="dxa"/>
            <w:gridSpan w:val="3"/>
          </w:tcPr>
          <w:p w14:paraId="4E4EEC75" w14:textId="73DF2536"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2.2 Titularul activităților de curs</w:t>
            </w:r>
          </w:p>
        </w:tc>
        <w:tc>
          <w:tcPr>
            <w:tcW w:w="5561" w:type="dxa"/>
            <w:gridSpan w:val="6"/>
          </w:tcPr>
          <w:p w14:paraId="44D2144D" w14:textId="1DFC9F49"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Conf. dr. Elena Loreni Baciu</w:t>
            </w:r>
          </w:p>
        </w:tc>
      </w:tr>
      <w:tr w:rsidR="006F7ECA" w:rsidRPr="00D23835" w14:paraId="18E3C119" w14:textId="77777777" w:rsidTr="00E0255D">
        <w:tc>
          <w:tcPr>
            <w:tcW w:w="3828" w:type="dxa"/>
            <w:gridSpan w:val="3"/>
          </w:tcPr>
          <w:p w14:paraId="2201EA9F" w14:textId="67BBE6E9" w:rsidR="006F7ECA" w:rsidRPr="00D23835" w:rsidRDefault="006F7ECA" w:rsidP="006F7ECA">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2.3 Titularul activităților de seminar</w:t>
            </w:r>
          </w:p>
        </w:tc>
        <w:tc>
          <w:tcPr>
            <w:tcW w:w="5561" w:type="dxa"/>
            <w:gridSpan w:val="6"/>
          </w:tcPr>
          <w:p w14:paraId="3E929826" w14:textId="071389A4" w:rsidR="006F7ECA" w:rsidRPr="00D23835" w:rsidRDefault="006F7ECA" w:rsidP="006F7ECA">
            <w:pPr>
              <w:pStyle w:val="NoSpacing"/>
              <w:spacing w:line="276" w:lineRule="auto"/>
              <w:rPr>
                <w:rFonts w:ascii="Times New Roman" w:hAnsi="Times New Roman"/>
                <w:sz w:val="24"/>
                <w:szCs w:val="24"/>
                <w:lang w:val="ro-RO"/>
              </w:rPr>
            </w:pPr>
            <w:r>
              <w:rPr>
                <w:rFonts w:ascii="Times New Roman" w:hAnsi="Times New Roman"/>
                <w:lang w:val="ro-RO"/>
              </w:rPr>
              <w:t>Asist. Drd. Geanina Moțățeanu</w:t>
            </w:r>
          </w:p>
        </w:tc>
      </w:tr>
      <w:tr w:rsidR="00DD45D3" w:rsidRPr="00D23835" w14:paraId="2D85BC83" w14:textId="77777777" w:rsidTr="00C4385C">
        <w:tc>
          <w:tcPr>
            <w:tcW w:w="1843" w:type="dxa"/>
          </w:tcPr>
          <w:p w14:paraId="7473A702" w14:textId="77777777"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2.4 Anul de studiu</w:t>
            </w:r>
          </w:p>
        </w:tc>
        <w:tc>
          <w:tcPr>
            <w:tcW w:w="567" w:type="dxa"/>
          </w:tcPr>
          <w:p w14:paraId="13DAEA25" w14:textId="4F1DF4F8" w:rsidR="00DD45D3" w:rsidRPr="00D23835" w:rsidRDefault="00340E4B" w:rsidP="00DD45D3">
            <w:pPr>
              <w:pStyle w:val="NoSpacing"/>
              <w:spacing w:line="276" w:lineRule="auto"/>
              <w:rPr>
                <w:rFonts w:ascii="Times New Roman" w:hAnsi="Times New Roman"/>
                <w:sz w:val="24"/>
                <w:szCs w:val="24"/>
                <w:lang w:val="ro-RO"/>
              </w:rPr>
            </w:pPr>
            <w:r>
              <w:rPr>
                <w:rFonts w:ascii="Times New Roman" w:hAnsi="Times New Roman"/>
                <w:sz w:val="24"/>
                <w:szCs w:val="24"/>
                <w:lang w:val="ro-RO"/>
              </w:rPr>
              <w:t>3</w:t>
            </w:r>
          </w:p>
        </w:tc>
        <w:tc>
          <w:tcPr>
            <w:tcW w:w="1701" w:type="dxa"/>
            <w:gridSpan w:val="2"/>
          </w:tcPr>
          <w:p w14:paraId="50554F01" w14:textId="77777777" w:rsidR="00DD45D3" w:rsidRPr="00D23835" w:rsidRDefault="00DD45D3" w:rsidP="00DD45D3">
            <w:pPr>
              <w:pStyle w:val="NoSpacing"/>
              <w:spacing w:line="276" w:lineRule="auto"/>
              <w:ind w:right="-108"/>
              <w:rPr>
                <w:rFonts w:ascii="Times New Roman" w:hAnsi="Times New Roman"/>
                <w:sz w:val="24"/>
                <w:szCs w:val="24"/>
                <w:lang w:val="ro-RO"/>
              </w:rPr>
            </w:pPr>
            <w:r w:rsidRPr="00D23835">
              <w:rPr>
                <w:rFonts w:ascii="Times New Roman" w:hAnsi="Times New Roman"/>
                <w:sz w:val="24"/>
                <w:szCs w:val="24"/>
                <w:lang w:val="ro-RO"/>
              </w:rPr>
              <w:t>2.5 Semestrul</w:t>
            </w:r>
          </w:p>
        </w:tc>
        <w:tc>
          <w:tcPr>
            <w:tcW w:w="567" w:type="dxa"/>
          </w:tcPr>
          <w:p w14:paraId="73C4B0BA" w14:textId="242FB1B9" w:rsidR="00DD45D3" w:rsidRPr="00D23835" w:rsidRDefault="00626A4A" w:rsidP="00DD45D3">
            <w:pPr>
              <w:pStyle w:val="NoSpacing"/>
              <w:spacing w:line="276" w:lineRule="auto"/>
              <w:rPr>
                <w:rFonts w:ascii="Times New Roman" w:hAnsi="Times New Roman"/>
                <w:sz w:val="24"/>
                <w:szCs w:val="24"/>
                <w:lang w:val="ro-RO"/>
              </w:rPr>
            </w:pPr>
            <w:r>
              <w:rPr>
                <w:rFonts w:ascii="Times New Roman" w:hAnsi="Times New Roman"/>
                <w:sz w:val="24"/>
                <w:szCs w:val="24"/>
                <w:lang w:val="ro-RO"/>
              </w:rPr>
              <w:t>2</w:t>
            </w:r>
          </w:p>
        </w:tc>
        <w:tc>
          <w:tcPr>
            <w:tcW w:w="1651" w:type="dxa"/>
          </w:tcPr>
          <w:p w14:paraId="5BBCC7D4" w14:textId="427A378A" w:rsidR="00DD45D3" w:rsidRPr="00D23835" w:rsidRDefault="00DD45D3" w:rsidP="00DD45D3">
            <w:pPr>
              <w:pStyle w:val="NoSpacing"/>
              <w:spacing w:line="276" w:lineRule="auto"/>
              <w:ind w:right="-108" w:hanging="108"/>
              <w:rPr>
                <w:rFonts w:ascii="Times New Roman" w:hAnsi="Times New Roman"/>
                <w:sz w:val="24"/>
                <w:szCs w:val="24"/>
                <w:lang w:val="ro-RO"/>
              </w:rPr>
            </w:pPr>
            <w:r w:rsidRPr="00D23835">
              <w:rPr>
                <w:rFonts w:ascii="Times New Roman" w:hAnsi="Times New Roman"/>
                <w:sz w:val="24"/>
                <w:szCs w:val="24"/>
                <w:lang w:val="ro-RO"/>
              </w:rPr>
              <w:t xml:space="preserve"> 2.6 Tipul de evaluare</w:t>
            </w:r>
          </w:p>
        </w:tc>
        <w:tc>
          <w:tcPr>
            <w:tcW w:w="591" w:type="dxa"/>
          </w:tcPr>
          <w:p w14:paraId="744AFE62" w14:textId="4674F93B" w:rsidR="00DD45D3" w:rsidRPr="00D23835" w:rsidRDefault="003B3B4C" w:rsidP="00DD45D3">
            <w:pPr>
              <w:pStyle w:val="NoSpacing"/>
              <w:spacing w:line="276" w:lineRule="auto"/>
              <w:rPr>
                <w:rFonts w:ascii="Times New Roman" w:hAnsi="Times New Roman"/>
                <w:sz w:val="24"/>
                <w:szCs w:val="24"/>
                <w:lang w:val="ro-RO"/>
              </w:rPr>
            </w:pPr>
            <w:r>
              <w:rPr>
                <w:rFonts w:ascii="Times New Roman" w:hAnsi="Times New Roman"/>
                <w:sz w:val="24"/>
                <w:szCs w:val="24"/>
                <w:lang w:val="ro-RO"/>
              </w:rPr>
              <w:t>E</w:t>
            </w:r>
            <w:r w:rsidR="006F7ECA">
              <w:rPr>
                <w:rStyle w:val="FootnoteReference"/>
                <w:rFonts w:ascii="Times New Roman" w:hAnsi="Times New Roman"/>
                <w:sz w:val="24"/>
                <w:szCs w:val="24"/>
                <w:lang w:val="ro-RO"/>
              </w:rPr>
              <w:footnoteReference w:id="1"/>
            </w:r>
          </w:p>
        </w:tc>
        <w:tc>
          <w:tcPr>
            <w:tcW w:w="1839" w:type="dxa"/>
          </w:tcPr>
          <w:p w14:paraId="7C0DE4CB" w14:textId="77777777" w:rsidR="00DD45D3" w:rsidRPr="00D23835" w:rsidRDefault="00DD45D3" w:rsidP="00DD45D3">
            <w:pPr>
              <w:pStyle w:val="NoSpacing"/>
              <w:spacing w:line="276" w:lineRule="auto"/>
              <w:ind w:right="-108" w:hanging="42"/>
              <w:rPr>
                <w:rFonts w:ascii="Times New Roman" w:hAnsi="Times New Roman"/>
                <w:sz w:val="24"/>
                <w:szCs w:val="24"/>
                <w:lang w:val="ro-RO"/>
              </w:rPr>
            </w:pPr>
            <w:r w:rsidRPr="00D23835">
              <w:rPr>
                <w:rFonts w:ascii="Times New Roman" w:hAnsi="Times New Roman"/>
                <w:sz w:val="24"/>
                <w:szCs w:val="24"/>
                <w:lang w:val="ro-RO"/>
              </w:rPr>
              <w:t>2.7 Regimul disciplinei</w:t>
            </w:r>
          </w:p>
        </w:tc>
        <w:tc>
          <w:tcPr>
            <w:tcW w:w="630" w:type="dxa"/>
          </w:tcPr>
          <w:p w14:paraId="3C0F2EDE" w14:textId="128B5BD7" w:rsidR="00DD45D3" w:rsidRPr="00D23835" w:rsidRDefault="00DD45D3" w:rsidP="00DD45D3">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DS/DI</w:t>
            </w:r>
          </w:p>
        </w:tc>
      </w:tr>
    </w:tbl>
    <w:p w14:paraId="7E9DBA76" w14:textId="77777777" w:rsidR="00E0255D" w:rsidRPr="00D23835" w:rsidRDefault="00E0255D" w:rsidP="00E0255D"/>
    <w:p w14:paraId="04074F03" w14:textId="689685DA" w:rsidR="00E0255D" w:rsidRPr="00D23835" w:rsidRDefault="00E0255D" w:rsidP="00724775">
      <w:pPr>
        <w:pStyle w:val="ListParagraph"/>
        <w:numPr>
          <w:ilvl w:val="0"/>
          <w:numId w:val="1"/>
        </w:numPr>
        <w:spacing w:line="276" w:lineRule="auto"/>
        <w:ind w:left="714" w:hanging="357"/>
        <w:rPr>
          <w:b/>
        </w:rPr>
      </w:pPr>
      <w:r w:rsidRPr="00D23835">
        <w:rPr>
          <w:b/>
        </w:rPr>
        <w:t>Timpul total estimat</w:t>
      </w:r>
      <w:r w:rsidR="006F7ECA">
        <w:rPr>
          <w:rStyle w:val="FootnoteReference"/>
          <w:b/>
        </w:rPr>
        <w:footnoteReference w:id="2"/>
      </w:r>
      <w:r w:rsidRPr="00D23835">
        <w:rPr>
          <w:b/>
        </w:rPr>
        <w:t xml:space="preserve"> </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4"/>
        <w:gridCol w:w="456"/>
        <w:gridCol w:w="294"/>
        <w:gridCol w:w="1672"/>
        <w:gridCol w:w="456"/>
        <w:gridCol w:w="2309"/>
        <w:gridCol w:w="524"/>
      </w:tblGrid>
      <w:tr w:rsidR="00E0255D" w:rsidRPr="00D23835" w14:paraId="5B1575BC" w14:textId="77777777" w:rsidTr="00802D13">
        <w:tc>
          <w:tcPr>
            <w:tcW w:w="3681" w:type="dxa"/>
          </w:tcPr>
          <w:p w14:paraId="276EC93C" w14:textId="77777777"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3.1 Număr de ore pe săptămână</w:t>
            </w:r>
          </w:p>
        </w:tc>
        <w:tc>
          <w:tcPr>
            <w:tcW w:w="425" w:type="dxa"/>
          </w:tcPr>
          <w:p w14:paraId="602ABD8A" w14:textId="04D35892" w:rsidR="00E0255D" w:rsidRPr="00D23835" w:rsidRDefault="00DD45D3"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3</w:t>
            </w:r>
          </w:p>
        </w:tc>
        <w:tc>
          <w:tcPr>
            <w:tcW w:w="1985" w:type="dxa"/>
            <w:gridSpan w:val="2"/>
          </w:tcPr>
          <w:p w14:paraId="62B6408E" w14:textId="77777777"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din care: 3.2 curs</w:t>
            </w:r>
          </w:p>
        </w:tc>
        <w:tc>
          <w:tcPr>
            <w:tcW w:w="425" w:type="dxa"/>
          </w:tcPr>
          <w:p w14:paraId="04D7773C" w14:textId="3AF98D6A" w:rsidR="00E0255D" w:rsidRPr="00D23835" w:rsidRDefault="00DD45D3"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2</w:t>
            </w:r>
          </w:p>
        </w:tc>
        <w:tc>
          <w:tcPr>
            <w:tcW w:w="2315" w:type="dxa"/>
          </w:tcPr>
          <w:p w14:paraId="5905DEA2" w14:textId="77777777"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3.3 seminar/laborator</w:t>
            </w:r>
          </w:p>
        </w:tc>
        <w:tc>
          <w:tcPr>
            <w:tcW w:w="524" w:type="dxa"/>
          </w:tcPr>
          <w:p w14:paraId="513AE2A3" w14:textId="12B2F413" w:rsidR="00E0255D" w:rsidRPr="00D23835" w:rsidRDefault="00DD45D3"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1</w:t>
            </w:r>
          </w:p>
        </w:tc>
      </w:tr>
      <w:tr w:rsidR="00E0255D" w:rsidRPr="00D23835" w14:paraId="1D8AE468" w14:textId="77777777" w:rsidTr="00802D13">
        <w:tc>
          <w:tcPr>
            <w:tcW w:w="3681" w:type="dxa"/>
          </w:tcPr>
          <w:p w14:paraId="61528410" w14:textId="5D90CB72"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3.4 Total ore din planul de învă</w:t>
            </w:r>
            <w:r w:rsidR="00C4385C" w:rsidRPr="00D23835">
              <w:rPr>
                <w:rFonts w:ascii="Times New Roman" w:hAnsi="Times New Roman"/>
                <w:sz w:val="24"/>
                <w:szCs w:val="24"/>
                <w:lang w:val="ro-RO"/>
              </w:rPr>
              <w:t>ț</w:t>
            </w:r>
            <w:r w:rsidRPr="00D23835">
              <w:rPr>
                <w:rFonts w:ascii="Times New Roman" w:hAnsi="Times New Roman"/>
                <w:sz w:val="24"/>
                <w:szCs w:val="24"/>
                <w:lang w:val="ro-RO"/>
              </w:rPr>
              <w:t>ământ</w:t>
            </w:r>
          </w:p>
        </w:tc>
        <w:tc>
          <w:tcPr>
            <w:tcW w:w="425" w:type="dxa"/>
          </w:tcPr>
          <w:p w14:paraId="35A140B1" w14:textId="6D2ED018" w:rsidR="00E0255D" w:rsidRPr="00D23835" w:rsidRDefault="003C7D9C" w:rsidP="00080D22">
            <w:pPr>
              <w:pStyle w:val="NoSpacing"/>
              <w:spacing w:line="276" w:lineRule="auto"/>
              <w:rPr>
                <w:rFonts w:ascii="Times New Roman" w:hAnsi="Times New Roman"/>
                <w:sz w:val="24"/>
                <w:szCs w:val="24"/>
                <w:lang w:val="ro-RO"/>
              </w:rPr>
            </w:pPr>
            <w:r>
              <w:rPr>
                <w:rFonts w:ascii="Times New Roman" w:hAnsi="Times New Roman"/>
                <w:sz w:val="24"/>
                <w:szCs w:val="24"/>
                <w:lang w:val="ro-RO"/>
              </w:rPr>
              <w:t>36</w:t>
            </w:r>
          </w:p>
        </w:tc>
        <w:tc>
          <w:tcPr>
            <w:tcW w:w="1985" w:type="dxa"/>
            <w:gridSpan w:val="2"/>
          </w:tcPr>
          <w:p w14:paraId="063B88D7" w14:textId="77777777"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din care: 3.5 curs</w:t>
            </w:r>
          </w:p>
        </w:tc>
        <w:tc>
          <w:tcPr>
            <w:tcW w:w="425" w:type="dxa"/>
          </w:tcPr>
          <w:p w14:paraId="34FD5EF9" w14:textId="60E3DE53" w:rsidR="00E0255D" w:rsidRPr="00D23835" w:rsidRDefault="003C7D9C" w:rsidP="00080D22">
            <w:pPr>
              <w:pStyle w:val="NoSpacing"/>
              <w:spacing w:line="276" w:lineRule="auto"/>
              <w:rPr>
                <w:rFonts w:ascii="Times New Roman" w:hAnsi="Times New Roman"/>
                <w:sz w:val="24"/>
                <w:szCs w:val="24"/>
                <w:lang w:val="ro-RO"/>
              </w:rPr>
            </w:pPr>
            <w:r>
              <w:rPr>
                <w:rFonts w:ascii="Times New Roman" w:hAnsi="Times New Roman"/>
                <w:sz w:val="24"/>
                <w:szCs w:val="24"/>
                <w:lang w:val="ro-RO"/>
              </w:rPr>
              <w:t>24</w:t>
            </w:r>
          </w:p>
        </w:tc>
        <w:tc>
          <w:tcPr>
            <w:tcW w:w="2315" w:type="dxa"/>
          </w:tcPr>
          <w:p w14:paraId="77313924" w14:textId="77777777"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3.6 seminar/laborator</w:t>
            </w:r>
          </w:p>
        </w:tc>
        <w:tc>
          <w:tcPr>
            <w:tcW w:w="524" w:type="dxa"/>
          </w:tcPr>
          <w:p w14:paraId="366A0D3E" w14:textId="4E5F4268" w:rsidR="00E0255D" w:rsidRPr="00D23835" w:rsidRDefault="003C7D9C" w:rsidP="00080D22">
            <w:pPr>
              <w:pStyle w:val="NoSpacing"/>
              <w:spacing w:line="276" w:lineRule="auto"/>
              <w:rPr>
                <w:rFonts w:ascii="Times New Roman" w:hAnsi="Times New Roman"/>
                <w:sz w:val="24"/>
                <w:szCs w:val="24"/>
                <w:lang w:val="ro-RO"/>
              </w:rPr>
            </w:pPr>
            <w:r>
              <w:rPr>
                <w:rFonts w:ascii="Times New Roman" w:hAnsi="Times New Roman"/>
                <w:sz w:val="24"/>
                <w:szCs w:val="24"/>
                <w:lang w:val="ro-RO"/>
              </w:rPr>
              <w:t>12</w:t>
            </w:r>
          </w:p>
        </w:tc>
      </w:tr>
      <w:tr w:rsidR="00E0255D" w:rsidRPr="00D23835" w14:paraId="6C80A98D" w14:textId="77777777" w:rsidTr="00802D13">
        <w:tc>
          <w:tcPr>
            <w:tcW w:w="8831" w:type="dxa"/>
            <w:gridSpan w:val="6"/>
          </w:tcPr>
          <w:p w14:paraId="74693E4C" w14:textId="3857E147" w:rsidR="00E0255D" w:rsidRPr="00D23835" w:rsidRDefault="00E0255D" w:rsidP="00080D22">
            <w:pPr>
              <w:pStyle w:val="NoSpacing"/>
              <w:spacing w:line="276" w:lineRule="auto"/>
              <w:rPr>
                <w:rFonts w:ascii="Times New Roman" w:hAnsi="Times New Roman"/>
                <w:bCs/>
                <w:sz w:val="24"/>
                <w:szCs w:val="24"/>
                <w:lang w:val="ro-RO"/>
              </w:rPr>
            </w:pPr>
            <w:r w:rsidRPr="00D23835">
              <w:rPr>
                <w:rFonts w:ascii="Times New Roman" w:hAnsi="Times New Roman"/>
                <w:bCs/>
                <w:sz w:val="24"/>
                <w:szCs w:val="24"/>
                <w:lang w:val="ro-RO"/>
              </w:rPr>
              <w:t>Distribu</w:t>
            </w:r>
            <w:r w:rsidR="00C4385C" w:rsidRPr="00D23835">
              <w:rPr>
                <w:rFonts w:ascii="Times New Roman" w:hAnsi="Times New Roman"/>
                <w:bCs/>
                <w:sz w:val="24"/>
                <w:szCs w:val="24"/>
                <w:lang w:val="ro-RO"/>
              </w:rPr>
              <w:t>ț</w:t>
            </w:r>
            <w:r w:rsidRPr="00D23835">
              <w:rPr>
                <w:rFonts w:ascii="Times New Roman" w:hAnsi="Times New Roman"/>
                <w:bCs/>
                <w:sz w:val="24"/>
                <w:szCs w:val="24"/>
                <w:lang w:val="ro-RO"/>
              </w:rPr>
              <w:t>ia fondului de timp:</w:t>
            </w:r>
          </w:p>
        </w:tc>
        <w:tc>
          <w:tcPr>
            <w:tcW w:w="524" w:type="dxa"/>
          </w:tcPr>
          <w:p w14:paraId="0487E59F" w14:textId="77777777" w:rsidR="00E0255D" w:rsidRPr="00D23835" w:rsidRDefault="00E0255D" w:rsidP="00080D22">
            <w:pPr>
              <w:pStyle w:val="NoSpacing"/>
              <w:spacing w:line="276" w:lineRule="auto"/>
              <w:rPr>
                <w:rFonts w:ascii="Times New Roman" w:hAnsi="Times New Roman"/>
                <w:bCs/>
                <w:sz w:val="24"/>
                <w:szCs w:val="24"/>
                <w:lang w:val="ro-RO"/>
              </w:rPr>
            </w:pPr>
            <w:r w:rsidRPr="00D23835">
              <w:rPr>
                <w:rFonts w:ascii="Times New Roman" w:hAnsi="Times New Roman"/>
                <w:bCs/>
                <w:sz w:val="24"/>
                <w:szCs w:val="24"/>
                <w:lang w:val="ro-RO"/>
              </w:rPr>
              <w:t>ore</w:t>
            </w:r>
          </w:p>
        </w:tc>
      </w:tr>
      <w:tr w:rsidR="00E0255D" w:rsidRPr="00D23835" w14:paraId="347FD4CB" w14:textId="77777777" w:rsidTr="00802D13">
        <w:tc>
          <w:tcPr>
            <w:tcW w:w="8831" w:type="dxa"/>
            <w:gridSpan w:val="6"/>
          </w:tcPr>
          <w:p w14:paraId="1EF5672F" w14:textId="254E03CD"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 xml:space="preserve">Studiul după manual, suport de curs, bibliografie </w:t>
            </w:r>
            <w:r w:rsidR="00C4385C" w:rsidRPr="00D23835">
              <w:rPr>
                <w:rFonts w:ascii="Times New Roman" w:hAnsi="Times New Roman"/>
                <w:sz w:val="24"/>
                <w:szCs w:val="24"/>
                <w:lang w:val="ro-RO"/>
              </w:rPr>
              <w:t>ș</w:t>
            </w:r>
            <w:r w:rsidRPr="00D23835">
              <w:rPr>
                <w:rFonts w:ascii="Times New Roman" w:hAnsi="Times New Roman"/>
                <w:sz w:val="24"/>
                <w:szCs w:val="24"/>
                <w:lang w:val="ro-RO"/>
              </w:rPr>
              <w:t>i noti</w:t>
            </w:r>
            <w:r w:rsidR="00C4385C" w:rsidRPr="00D23835">
              <w:rPr>
                <w:rFonts w:ascii="Times New Roman" w:hAnsi="Times New Roman"/>
                <w:sz w:val="24"/>
                <w:szCs w:val="24"/>
                <w:lang w:val="ro-RO"/>
              </w:rPr>
              <w:t>ț</w:t>
            </w:r>
            <w:r w:rsidRPr="00D23835">
              <w:rPr>
                <w:rFonts w:ascii="Times New Roman" w:hAnsi="Times New Roman"/>
                <w:sz w:val="24"/>
                <w:szCs w:val="24"/>
                <w:lang w:val="ro-RO"/>
              </w:rPr>
              <w:t>e</w:t>
            </w:r>
          </w:p>
        </w:tc>
        <w:tc>
          <w:tcPr>
            <w:tcW w:w="524" w:type="dxa"/>
          </w:tcPr>
          <w:p w14:paraId="47842B59" w14:textId="08202206" w:rsidR="00E0255D" w:rsidRPr="00D23835" w:rsidRDefault="00340E4B" w:rsidP="00080D22">
            <w:pPr>
              <w:pStyle w:val="NoSpacing"/>
              <w:spacing w:line="276" w:lineRule="auto"/>
              <w:rPr>
                <w:rFonts w:ascii="Times New Roman" w:hAnsi="Times New Roman"/>
                <w:sz w:val="24"/>
                <w:szCs w:val="24"/>
                <w:lang w:val="ro-RO"/>
              </w:rPr>
            </w:pPr>
            <w:r>
              <w:rPr>
                <w:rFonts w:ascii="Times New Roman" w:hAnsi="Times New Roman"/>
                <w:sz w:val="24"/>
                <w:szCs w:val="24"/>
                <w:lang w:val="ro-RO"/>
              </w:rPr>
              <w:t>20</w:t>
            </w:r>
          </w:p>
        </w:tc>
      </w:tr>
      <w:tr w:rsidR="00E0255D" w:rsidRPr="00D23835" w14:paraId="7F2626AA" w14:textId="77777777" w:rsidTr="00802D13">
        <w:tc>
          <w:tcPr>
            <w:tcW w:w="8831" w:type="dxa"/>
            <w:gridSpan w:val="6"/>
          </w:tcPr>
          <w:p w14:paraId="271332F5" w14:textId="77777777"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Documentare suplimentară în bibliotecă, pe platformele electronice de specialitate / pe teren</w:t>
            </w:r>
          </w:p>
        </w:tc>
        <w:tc>
          <w:tcPr>
            <w:tcW w:w="524" w:type="dxa"/>
          </w:tcPr>
          <w:p w14:paraId="2696B839" w14:textId="62968C84" w:rsidR="00E0255D" w:rsidRPr="00D23835" w:rsidRDefault="00972C2A" w:rsidP="00080D22">
            <w:pPr>
              <w:pStyle w:val="NoSpacing"/>
              <w:spacing w:line="276" w:lineRule="auto"/>
              <w:rPr>
                <w:rFonts w:ascii="Times New Roman" w:hAnsi="Times New Roman"/>
                <w:sz w:val="24"/>
                <w:szCs w:val="24"/>
                <w:lang w:val="ro-RO"/>
              </w:rPr>
            </w:pPr>
            <w:r>
              <w:rPr>
                <w:rFonts w:ascii="Times New Roman" w:hAnsi="Times New Roman"/>
                <w:sz w:val="24"/>
                <w:szCs w:val="24"/>
                <w:lang w:val="ro-RO"/>
              </w:rPr>
              <w:t>8</w:t>
            </w:r>
          </w:p>
        </w:tc>
      </w:tr>
      <w:tr w:rsidR="00E0255D" w:rsidRPr="00D23835" w14:paraId="65980EF1" w14:textId="77777777" w:rsidTr="00802D13">
        <w:tc>
          <w:tcPr>
            <w:tcW w:w="8831" w:type="dxa"/>
            <w:gridSpan w:val="6"/>
          </w:tcPr>
          <w:p w14:paraId="75A63E4B" w14:textId="7CBFA162"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Pregătire seminar</w:t>
            </w:r>
            <w:r w:rsidR="00C4385C" w:rsidRPr="00D23835">
              <w:rPr>
                <w:rFonts w:ascii="Times New Roman" w:hAnsi="Times New Roman"/>
                <w:sz w:val="24"/>
                <w:szCs w:val="24"/>
                <w:lang w:val="ro-RO"/>
              </w:rPr>
              <w:t>e</w:t>
            </w:r>
            <w:r w:rsidRPr="00D23835">
              <w:rPr>
                <w:rFonts w:ascii="Times New Roman" w:hAnsi="Times New Roman"/>
                <w:sz w:val="24"/>
                <w:szCs w:val="24"/>
                <w:lang w:val="ro-RO"/>
              </w:rPr>
              <w:t xml:space="preserve"> / laboratoare, teme, referate, portofolii </w:t>
            </w:r>
            <w:r w:rsidR="00C4385C" w:rsidRPr="00D23835">
              <w:rPr>
                <w:rFonts w:ascii="Times New Roman" w:hAnsi="Times New Roman"/>
                <w:sz w:val="24"/>
                <w:szCs w:val="24"/>
                <w:lang w:val="ro-RO"/>
              </w:rPr>
              <w:t>ș</w:t>
            </w:r>
            <w:r w:rsidRPr="00D23835">
              <w:rPr>
                <w:rFonts w:ascii="Times New Roman" w:hAnsi="Times New Roman"/>
                <w:sz w:val="24"/>
                <w:szCs w:val="24"/>
                <w:lang w:val="ro-RO"/>
              </w:rPr>
              <w:t>i eseuri</w:t>
            </w:r>
          </w:p>
        </w:tc>
        <w:tc>
          <w:tcPr>
            <w:tcW w:w="524" w:type="dxa"/>
          </w:tcPr>
          <w:p w14:paraId="05B0AAE0" w14:textId="0B355A81" w:rsidR="00E0255D" w:rsidRPr="00D23835" w:rsidRDefault="00A706BA" w:rsidP="00080D22">
            <w:pPr>
              <w:pStyle w:val="NoSpacing"/>
              <w:spacing w:line="276" w:lineRule="auto"/>
              <w:rPr>
                <w:rFonts w:ascii="Times New Roman" w:hAnsi="Times New Roman"/>
                <w:sz w:val="24"/>
                <w:szCs w:val="24"/>
                <w:lang w:val="ro-RO"/>
              </w:rPr>
            </w:pPr>
            <w:r>
              <w:rPr>
                <w:rFonts w:ascii="Times New Roman" w:hAnsi="Times New Roman"/>
                <w:sz w:val="24"/>
                <w:szCs w:val="24"/>
                <w:lang w:val="ro-RO"/>
              </w:rPr>
              <w:t>34</w:t>
            </w:r>
          </w:p>
        </w:tc>
      </w:tr>
      <w:tr w:rsidR="00E0255D" w:rsidRPr="00D23835" w14:paraId="595F83C1" w14:textId="77777777" w:rsidTr="00802D13">
        <w:tc>
          <w:tcPr>
            <w:tcW w:w="8831" w:type="dxa"/>
            <w:gridSpan w:val="6"/>
          </w:tcPr>
          <w:p w14:paraId="15821CE7" w14:textId="77777777"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 xml:space="preserve">Tutoriat </w:t>
            </w:r>
          </w:p>
        </w:tc>
        <w:tc>
          <w:tcPr>
            <w:tcW w:w="524" w:type="dxa"/>
          </w:tcPr>
          <w:p w14:paraId="3B9B8C3B" w14:textId="5FD5DE65" w:rsidR="00E0255D" w:rsidRPr="00D23835" w:rsidRDefault="00DD45D3"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w:t>
            </w:r>
          </w:p>
        </w:tc>
      </w:tr>
      <w:tr w:rsidR="00E0255D" w:rsidRPr="00D23835" w14:paraId="513FE437" w14:textId="77777777" w:rsidTr="00802D13">
        <w:tc>
          <w:tcPr>
            <w:tcW w:w="8831" w:type="dxa"/>
            <w:gridSpan w:val="6"/>
          </w:tcPr>
          <w:p w14:paraId="404E7887" w14:textId="3A3A32AC"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Examinări</w:t>
            </w:r>
            <w:r w:rsidR="006F7ECA">
              <w:rPr>
                <w:rStyle w:val="FootnoteReference"/>
                <w:rFonts w:ascii="Times New Roman" w:hAnsi="Times New Roman"/>
                <w:sz w:val="24"/>
                <w:szCs w:val="24"/>
                <w:lang w:val="ro-RO"/>
              </w:rPr>
              <w:footnoteReference w:id="3"/>
            </w:r>
            <w:r w:rsidRPr="00D23835">
              <w:rPr>
                <w:rFonts w:ascii="Times New Roman" w:hAnsi="Times New Roman"/>
                <w:sz w:val="24"/>
                <w:szCs w:val="24"/>
                <w:lang w:val="ro-RO"/>
              </w:rPr>
              <w:t xml:space="preserve"> </w:t>
            </w:r>
          </w:p>
        </w:tc>
        <w:tc>
          <w:tcPr>
            <w:tcW w:w="524" w:type="dxa"/>
          </w:tcPr>
          <w:p w14:paraId="1D729EB9" w14:textId="2AC1BA10" w:rsidR="00E0255D" w:rsidRPr="00D23835" w:rsidRDefault="00DD45D3"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2</w:t>
            </w:r>
          </w:p>
        </w:tc>
      </w:tr>
      <w:tr w:rsidR="00E0255D" w:rsidRPr="00D23835" w14:paraId="27036078" w14:textId="77777777" w:rsidTr="00802D13">
        <w:tc>
          <w:tcPr>
            <w:tcW w:w="8831" w:type="dxa"/>
            <w:gridSpan w:val="6"/>
          </w:tcPr>
          <w:p w14:paraId="1B22F6FD" w14:textId="4AAE2225" w:rsidR="00E0255D" w:rsidRPr="00D23835" w:rsidRDefault="00E0255D"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Alte activită</w:t>
            </w:r>
            <w:r w:rsidR="00C4385C" w:rsidRPr="00D23835">
              <w:rPr>
                <w:rFonts w:ascii="Times New Roman" w:hAnsi="Times New Roman"/>
                <w:sz w:val="24"/>
                <w:szCs w:val="24"/>
                <w:lang w:val="ro-RO"/>
              </w:rPr>
              <w:t>ț</w:t>
            </w:r>
            <w:r w:rsidRPr="00D23835">
              <w:rPr>
                <w:rFonts w:ascii="Times New Roman" w:hAnsi="Times New Roman"/>
                <w:sz w:val="24"/>
                <w:szCs w:val="24"/>
                <w:lang w:val="ro-RO"/>
              </w:rPr>
              <w:t>i</w:t>
            </w:r>
          </w:p>
        </w:tc>
        <w:tc>
          <w:tcPr>
            <w:tcW w:w="524" w:type="dxa"/>
          </w:tcPr>
          <w:p w14:paraId="2769F5B1" w14:textId="650BBB79" w:rsidR="00E0255D" w:rsidRPr="00D23835" w:rsidRDefault="00DD45D3" w:rsidP="00080D22">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w:t>
            </w:r>
          </w:p>
        </w:tc>
      </w:tr>
      <w:tr w:rsidR="00E0255D" w:rsidRPr="00D23835" w14:paraId="601F6F7A" w14:textId="77777777" w:rsidTr="00802D13">
        <w:trPr>
          <w:gridAfter w:val="4"/>
          <w:wAfter w:w="4953" w:type="dxa"/>
        </w:trPr>
        <w:tc>
          <w:tcPr>
            <w:tcW w:w="3681" w:type="dxa"/>
            <w:shd w:val="clear" w:color="auto" w:fill="auto"/>
          </w:tcPr>
          <w:p w14:paraId="479894EA" w14:textId="77777777" w:rsidR="00E0255D" w:rsidRPr="00D23835" w:rsidRDefault="00E0255D" w:rsidP="00080D22">
            <w:pPr>
              <w:pStyle w:val="NoSpacing"/>
              <w:spacing w:line="276" w:lineRule="auto"/>
              <w:rPr>
                <w:rFonts w:ascii="Times New Roman" w:hAnsi="Times New Roman"/>
                <w:bCs/>
                <w:sz w:val="24"/>
                <w:szCs w:val="24"/>
                <w:lang w:val="ro-RO"/>
              </w:rPr>
            </w:pPr>
            <w:r w:rsidRPr="00D23835">
              <w:rPr>
                <w:rFonts w:ascii="Times New Roman" w:hAnsi="Times New Roman"/>
                <w:bCs/>
                <w:sz w:val="24"/>
                <w:szCs w:val="24"/>
                <w:lang w:val="ro-RO"/>
              </w:rPr>
              <w:lastRenderedPageBreak/>
              <w:t>3.7 Total ore studiu individual</w:t>
            </w:r>
          </w:p>
        </w:tc>
        <w:tc>
          <w:tcPr>
            <w:tcW w:w="721" w:type="dxa"/>
            <w:gridSpan w:val="2"/>
            <w:shd w:val="clear" w:color="auto" w:fill="auto"/>
          </w:tcPr>
          <w:p w14:paraId="4395AD20" w14:textId="2A16E6EF" w:rsidR="00E0255D" w:rsidRPr="00D23835" w:rsidRDefault="003C7D9C" w:rsidP="006F7ECA">
            <w:pPr>
              <w:pStyle w:val="NoSpacing"/>
              <w:spacing w:line="276" w:lineRule="auto"/>
              <w:rPr>
                <w:rFonts w:ascii="Times New Roman" w:hAnsi="Times New Roman"/>
                <w:b/>
                <w:sz w:val="24"/>
                <w:szCs w:val="24"/>
                <w:lang w:val="ro-RO"/>
              </w:rPr>
            </w:pPr>
            <w:r>
              <w:rPr>
                <w:rFonts w:ascii="Times New Roman" w:hAnsi="Times New Roman"/>
                <w:b/>
                <w:sz w:val="24"/>
                <w:szCs w:val="24"/>
                <w:lang w:val="ro-RO"/>
              </w:rPr>
              <w:t>6</w:t>
            </w:r>
            <w:r w:rsidR="006F7ECA">
              <w:rPr>
                <w:rFonts w:ascii="Times New Roman" w:hAnsi="Times New Roman"/>
                <w:b/>
                <w:sz w:val="24"/>
                <w:szCs w:val="24"/>
                <w:lang w:val="ro-RO"/>
              </w:rPr>
              <w:t>2</w:t>
            </w:r>
          </w:p>
        </w:tc>
      </w:tr>
      <w:tr w:rsidR="00E0255D" w:rsidRPr="00D23835" w14:paraId="0E0E0360" w14:textId="77777777" w:rsidTr="00802D13">
        <w:trPr>
          <w:gridAfter w:val="4"/>
          <w:wAfter w:w="4953" w:type="dxa"/>
        </w:trPr>
        <w:tc>
          <w:tcPr>
            <w:tcW w:w="3681" w:type="dxa"/>
            <w:shd w:val="clear" w:color="auto" w:fill="auto"/>
          </w:tcPr>
          <w:p w14:paraId="310486C5" w14:textId="77777777" w:rsidR="00E0255D" w:rsidRPr="00D23835" w:rsidRDefault="00E0255D" w:rsidP="00080D22">
            <w:pPr>
              <w:pStyle w:val="NoSpacing"/>
              <w:spacing w:line="276" w:lineRule="auto"/>
              <w:rPr>
                <w:rFonts w:ascii="Times New Roman" w:hAnsi="Times New Roman"/>
                <w:bCs/>
                <w:sz w:val="24"/>
                <w:szCs w:val="24"/>
                <w:lang w:val="ro-RO"/>
              </w:rPr>
            </w:pPr>
            <w:r w:rsidRPr="00D23835">
              <w:rPr>
                <w:rFonts w:ascii="Times New Roman" w:hAnsi="Times New Roman"/>
                <w:bCs/>
                <w:sz w:val="24"/>
                <w:szCs w:val="24"/>
                <w:lang w:val="ro-RO"/>
              </w:rPr>
              <w:t>3.8 Total ore pe semestru</w:t>
            </w:r>
          </w:p>
        </w:tc>
        <w:tc>
          <w:tcPr>
            <w:tcW w:w="721" w:type="dxa"/>
            <w:gridSpan w:val="2"/>
            <w:shd w:val="clear" w:color="auto" w:fill="auto"/>
          </w:tcPr>
          <w:p w14:paraId="15B2F92D" w14:textId="4788544E" w:rsidR="00E0255D" w:rsidRPr="00D23835" w:rsidRDefault="00DD45D3" w:rsidP="00080D22">
            <w:pPr>
              <w:pStyle w:val="NoSpacing"/>
              <w:spacing w:line="276" w:lineRule="auto"/>
              <w:rPr>
                <w:rFonts w:ascii="Times New Roman" w:hAnsi="Times New Roman"/>
                <w:b/>
                <w:sz w:val="24"/>
                <w:szCs w:val="24"/>
                <w:lang w:val="ro-RO"/>
              </w:rPr>
            </w:pPr>
            <w:r w:rsidRPr="00D23835">
              <w:rPr>
                <w:rFonts w:ascii="Times New Roman" w:hAnsi="Times New Roman"/>
                <w:b/>
                <w:sz w:val="24"/>
                <w:szCs w:val="24"/>
                <w:lang w:val="ro-RO"/>
              </w:rPr>
              <w:t>100</w:t>
            </w:r>
          </w:p>
        </w:tc>
      </w:tr>
      <w:tr w:rsidR="00E0255D" w:rsidRPr="00D23835" w14:paraId="0543F2FB" w14:textId="77777777" w:rsidTr="00802D13">
        <w:trPr>
          <w:gridAfter w:val="4"/>
          <w:wAfter w:w="4953" w:type="dxa"/>
        </w:trPr>
        <w:tc>
          <w:tcPr>
            <w:tcW w:w="3681" w:type="dxa"/>
            <w:shd w:val="clear" w:color="auto" w:fill="auto"/>
          </w:tcPr>
          <w:p w14:paraId="4AA42D0D" w14:textId="77777777" w:rsidR="00E0255D" w:rsidRPr="00D23835" w:rsidRDefault="00E0255D" w:rsidP="00080D22">
            <w:pPr>
              <w:pStyle w:val="NoSpacing"/>
              <w:spacing w:line="276" w:lineRule="auto"/>
              <w:rPr>
                <w:rFonts w:ascii="Times New Roman" w:hAnsi="Times New Roman"/>
                <w:bCs/>
                <w:sz w:val="24"/>
                <w:szCs w:val="24"/>
                <w:lang w:val="ro-RO"/>
              </w:rPr>
            </w:pPr>
            <w:r w:rsidRPr="00D23835">
              <w:rPr>
                <w:rFonts w:ascii="Times New Roman" w:hAnsi="Times New Roman"/>
                <w:bCs/>
                <w:sz w:val="24"/>
                <w:szCs w:val="24"/>
                <w:lang w:val="ro-RO"/>
              </w:rPr>
              <w:t>3.9 Numărul de credite</w:t>
            </w:r>
          </w:p>
        </w:tc>
        <w:tc>
          <w:tcPr>
            <w:tcW w:w="721" w:type="dxa"/>
            <w:gridSpan w:val="2"/>
            <w:shd w:val="clear" w:color="auto" w:fill="auto"/>
          </w:tcPr>
          <w:p w14:paraId="176127E3" w14:textId="541703D5" w:rsidR="00E0255D" w:rsidRPr="00D23835" w:rsidRDefault="00DD45D3" w:rsidP="00080D22">
            <w:pPr>
              <w:pStyle w:val="NoSpacing"/>
              <w:spacing w:line="276" w:lineRule="auto"/>
              <w:rPr>
                <w:rFonts w:ascii="Times New Roman" w:hAnsi="Times New Roman"/>
                <w:b/>
                <w:sz w:val="24"/>
                <w:szCs w:val="24"/>
                <w:lang w:val="ro-RO"/>
              </w:rPr>
            </w:pPr>
            <w:r w:rsidRPr="00D23835">
              <w:rPr>
                <w:rFonts w:ascii="Times New Roman" w:hAnsi="Times New Roman"/>
                <w:b/>
                <w:sz w:val="24"/>
                <w:szCs w:val="24"/>
                <w:lang w:val="ro-RO"/>
              </w:rPr>
              <w:t>4</w:t>
            </w:r>
          </w:p>
        </w:tc>
      </w:tr>
    </w:tbl>
    <w:p w14:paraId="2AFF86C3" w14:textId="77777777" w:rsidR="00C4385C" w:rsidRPr="00D23835" w:rsidRDefault="00C4385C" w:rsidP="00C4385C">
      <w:pPr>
        <w:pStyle w:val="ListParagraph"/>
        <w:spacing w:line="276" w:lineRule="auto"/>
        <w:ind w:left="714"/>
        <w:rPr>
          <w:b/>
        </w:rPr>
      </w:pPr>
    </w:p>
    <w:p w14:paraId="1ACD2D8D" w14:textId="30F46626" w:rsidR="00E0255D" w:rsidRPr="00D23835" w:rsidRDefault="00E0255D" w:rsidP="00724775">
      <w:pPr>
        <w:pStyle w:val="ListParagraph"/>
        <w:numPr>
          <w:ilvl w:val="0"/>
          <w:numId w:val="1"/>
        </w:numPr>
        <w:spacing w:line="276" w:lineRule="auto"/>
        <w:ind w:left="714" w:hanging="357"/>
        <w:rPr>
          <w:b/>
        </w:rPr>
      </w:pPr>
      <w:r w:rsidRPr="00D23835">
        <w:rPr>
          <w:b/>
        </w:rPr>
        <w:t>Precondi</w:t>
      </w:r>
      <w:r w:rsidR="00C4385C" w:rsidRPr="00D23835">
        <w:rPr>
          <w:b/>
        </w:rPr>
        <w:t>ț</w:t>
      </w:r>
      <w:r w:rsidRPr="00D23835">
        <w:rPr>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822B80" w:rsidRPr="00D23835" w14:paraId="3623956B" w14:textId="77777777" w:rsidTr="00822B80">
        <w:tc>
          <w:tcPr>
            <w:tcW w:w="1985" w:type="dxa"/>
          </w:tcPr>
          <w:p w14:paraId="4C592DB3" w14:textId="77777777" w:rsidR="00822B80" w:rsidRPr="00D23835" w:rsidRDefault="00822B80" w:rsidP="002F5D30">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4.1 de curriculum</w:t>
            </w:r>
          </w:p>
        </w:tc>
        <w:tc>
          <w:tcPr>
            <w:tcW w:w="7404" w:type="dxa"/>
          </w:tcPr>
          <w:p w14:paraId="35098F0C" w14:textId="1683D161" w:rsidR="00822B80" w:rsidRPr="00D23835" w:rsidRDefault="00822B80" w:rsidP="00724775">
            <w:pPr>
              <w:pStyle w:val="NoSpacing"/>
              <w:numPr>
                <w:ilvl w:val="0"/>
                <w:numId w:val="3"/>
              </w:numPr>
              <w:spacing w:line="276" w:lineRule="auto"/>
              <w:ind w:hanging="686"/>
              <w:rPr>
                <w:rFonts w:ascii="Times New Roman" w:hAnsi="Times New Roman"/>
                <w:sz w:val="24"/>
                <w:szCs w:val="24"/>
                <w:lang w:val="ro-RO"/>
              </w:rPr>
            </w:pPr>
            <w:r w:rsidRPr="00D23835">
              <w:rPr>
                <w:rFonts w:ascii="Times New Roman" w:hAnsi="Times New Roman"/>
                <w:sz w:val="24"/>
                <w:szCs w:val="24"/>
                <w:lang w:val="ro-RO"/>
              </w:rPr>
              <w:t>Nu este cazul</w:t>
            </w:r>
          </w:p>
        </w:tc>
      </w:tr>
      <w:tr w:rsidR="00822B80" w:rsidRPr="00D23835" w14:paraId="0C24B7B9" w14:textId="77777777" w:rsidTr="00822B80">
        <w:tc>
          <w:tcPr>
            <w:tcW w:w="1985" w:type="dxa"/>
          </w:tcPr>
          <w:p w14:paraId="0E27F819" w14:textId="140AA507" w:rsidR="00822B80" w:rsidRPr="00D23835" w:rsidRDefault="00822B80" w:rsidP="002F5D30">
            <w:pPr>
              <w:pStyle w:val="NoSpacing"/>
              <w:spacing w:line="276" w:lineRule="auto"/>
              <w:rPr>
                <w:rFonts w:ascii="Times New Roman" w:hAnsi="Times New Roman"/>
                <w:sz w:val="24"/>
                <w:szCs w:val="24"/>
                <w:lang w:val="ro-RO"/>
              </w:rPr>
            </w:pPr>
            <w:r w:rsidRPr="00D23835">
              <w:rPr>
                <w:rFonts w:ascii="Times New Roman" w:hAnsi="Times New Roman"/>
                <w:sz w:val="24"/>
                <w:szCs w:val="24"/>
                <w:lang w:val="ro-RO"/>
              </w:rPr>
              <w:t>4.2 de competențe</w:t>
            </w:r>
          </w:p>
        </w:tc>
        <w:tc>
          <w:tcPr>
            <w:tcW w:w="7404" w:type="dxa"/>
          </w:tcPr>
          <w:p w14:paraId="7CDD70B3" w14:textId="098032D1" w:rsidR="00822B80" w:rsidRPr="00B71341" w:rsidRDefault="00B71341" w:rsidP="00B71341">
            <w:pPr>
              <w:pStyle w:val="NoSpacing"/>
              <w:spacing w:line="276" w:lineRule="auto"/>
              <w:rPr>
                <w:rFonts w:ascii="Times New Roman" w:hAnsi="Times New Roman"/>
                <w:sz w:val="24"/>
                <w:szCs w:val="24"/>
                <w:lang w:val="ro-RO"/>
              </w:rPr>
            </w:pPr>
            <w:r w:rsidRPr="00B71341">
              <w:rPr>
                <w:rFonts w:ascii="Times New Roman" w:hAnsi="Times New Roman"/>
                <w:sz w:val="24"/>
                <w:szCs w:val="24"/>
              </w:rPr>
              <w:t xml:space="preserve">- </w:t>
            </w:r>
            <w:proofErr w:type="spellStart"/>
            <w:r w:rsidRPr="00B71341">
              <w:rPr>
                <w:rFonts w:ascii="Times New Roman" w:hAnsi="Times New Roman"/>
                <w:sz w:val="24"/>
                <w:szCs w:val="24"/>
              </w:rPr>
              <w:t>competențe</w:t>
            </w:r>
            <w:proofErr w:type="spellEnd"/>
            <w:r w:rsidRPr="00B71341">
              <w:rPr>
                <w:rFonts w:ascii="Times New Roman" w:hAnsi="Times New Roman"/>
                <w:sz w:val="24"/>
                <w:szCs w:val="24"/>
              </w:rPr>
              <w:t xml:space="preserve"> TIC: </w:t>
            </w:r>
            <w:proofErr w:type="spellStart"/>
            <w:r w:rsidRPr="00B71341">
              <w:rPr>
                <w:rFonts w:ascii="Times New Roman" w:hAnsi="Times New Roman"/>
                <w:sz w:val="24"/>
                <w:szCs w:val="24"/>
              </w:rPr>
              <w:t>utilizare</w:t>
            </w:r>
            <w:proofErr w:type="spellEnd"/>
            <w:r w:rsidRPr="00B71341">
              <w:rPr>
                <w:rFonts w:ascii="Times New Roman" w:hAnsi="Times New Roman"/>
                <w:sz w:val="24"/>
                <w:szCs w:val="24"/>
              </w:rPr>
              <w:t xml:space="preserve"> Office, </w:t>
            </w:r>
            <w:proofErr w:type="spellStart"/>
            <w:r w:rsidRPr="00B71341">
              <w:rPr>
                <w:rFonts w:ascii="Times New Roman" w:hAnsi="Times New Roman"/>
                <w:sz w:val="24"/>
                <w:szCs w:val="24"/>
              </w:rPr>
              <w:t>navigare</w:t>
            </w:r>
            <w:proofErr w:type="spellEnd"/>
            <w:r w:rsidRPr="00B71341">
              <w:rPr>
                <w:rFonts w:ascii="Times New Roman" w:hAnsi="Times New Roman"/>
                <w:sz w:val="24"/>
                <w:szCs w:val="24"/>
              </w:rPr>
              <w:t xml:space="preserve"> internet</w:t>
            </w:r>
          </w:p>
        </w:tc>
      </w:tr>
    </w:tbl>
    <w:p w14:paraId="24BAE51E" w14:textId="77777777" w:rsidR="00C4385C" w:rsidRPr="00D23835" w:rsidRDefault="00C4385C" w:rsidP="00C4385C">
      <w:pPr>
        <w:pStyle w:val="ListParagraph"/>
        <w:spacing w:line="276" w:lineRule="auto"/>
        <w:ind w:left="714"/>
        <w:rPr>
          <w:b/>
        </w:rPr>
      </w:pPr>
    </w:p>
    <w:p w14:paraId="77A8EEB9" w14:textId="2BBDA049" w:rsidR="00E0255D" w:rsidRPr="00D23835" w:rsidRDefault="00E0255D" w:rsidP="00724775">
      <w:pPr>
        <w:pStyle w:val="ListParagraph"/>
        <w:numPr>
          <w:ilvl w:val="0"/>
          <w:numId w:val="1"/>
        </w:numPr>
        <w:spacing w:line="276" w:lineRule="auto"/>
        <w:ind w:left="714" w:hanging="357"/>
        <w:rPr>
          <w:b/>
        </w:rPr>
      </w:pPr>
      <w:r w:rsidRPr="00D23835">
        <w:rPr>
          <w:b/>
        </w:rPr>
        <w:t>Condi</w:t>
      </w:r>
      <w:r w:rsidR="00C4385C" w:rsidRPr="00D23835">
        <w:rPr>
          <w:b/>
        </w:rPr>
        <w:t>ț</w:t>
      </w:r>
      <w:r w:rsidRPr="00D23835">
        <w:rPr>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2F5D30" w:rsidRPr="00D23835" w14:paraId="2C5D8739" w14:textId="77777777" w:rsidTr="00802D13">
        <w:tc>
          <w:tcPr>
            <w:tcW w:w="4565" w:type="dxa"/>
          </w:tcPr>
          <w:p w14:paraId="26DB2A17" w14:textId="7EFC29E3" w:rsidR="002F5D30" w:rsidRPr="00D23835" w:rsidRDefault="002F5D30" w:rsidP="002F5D30">
            <w:pPr>
              <w:pStyle w:val="NoSpacing"/>
              <w:spacing w:line="360" w:lineRule="auto"/>
              <w:rPr>
                <w:rFonts w:ascii="Times New Roman" w:hAnsi="Times New Roman"/>
                <w:sz w:val="24"/>
                <w:szCs w:val="24"/>
                <w:lang w:val="ro-RO"/>
              </w:rPr>
            </w:pPr>
            <w:r w:rsidRPr="00D23835">
              <w:rPr>
                <w:rFonts w:ascii="Times New Roman" w:hAnsi="Times New Roman"/>
                <w:sz w:val="24"/>
                <w:szCs w:val="24"/>
                <w:lang w:val="ro-RO"/>
              </w:rPr>
              <w:t>5.1 de desfășurare a cursului</w:t>
            </w:r>
          </w:p>
        </w:tc>
        <w:tc>
          <w:tcPr>
            <w:tcW w:w="4824" w:type="dxa"/>
          </w:tcPr>
          <w:p w14:paraId="5E744CE5" w14:textId="77777777" w:rsidR="002F5D30" w:rsidRPr="00D23835" w:rsidRDefault="002F5D30" w:rsidP="00724775">
            <w:pPr>
              <w:pStyle w:val="NoSpacing"/>
              <w:numPr>
                <w:ilvl w:val="0"/>
                <w:numId w:val="3"/>
              </w:numPr>
              <w:ind w:hanging="686"/>
              <w:rPr>
                <w:rFonts w:ascii="Times New Roman" w:hAnsi="Times New Roman"/>
                <w:sz w:val="24"/>
                <w:szCs w:val="24"/>
                <w:lang w:val="ro-RO"/>
              </w:rPr>
            </w:pPr>
            <w:r w:rsidRPr="00D23835">
              <w:rPr>
                <w:rFonts w:ascii="Times New Roman" w:hAnsi="Times New Roman"/>
                <w:sz w:val="24"/>
                <w:szCs w:val="24"/>
                <w:lang w:val="ro-RO"/>
              </w:rPr>
              <w:t>Acces la echipament dispozitiv IT (laptop, tabletă, telefon) care să permită participarea la ore în regim online</w:t>
            </w:r>
          </w:p>
          <w:p w14:paraId="2EB6C2D6" w14:textId="77777777" w:rsidR="002F5D30" w:rsidRPr="00D23835" w:rsidRDefault="002F5D30" w:rsidP="00724775">
            <w:pPr>
              <w:pStyle w:val="NoSpacing"/>
              <w:numPr>
                <w:ilvl w:val="0"/>
                <w:numId w:val="3"/>
              </w:numPr>
              <w:ind w:hanging="686"/>
              <w:rPr>
                <w:rFonts w:ascii="Times New Roman" w:hAnsi="Times New Roman"/>
                <w:sz w:val="24"/>
                <w:szCs w:val="24"/>
                <w:lang w:val="ro-RO"/>
              </w:rPr>
            </w:pPr>
            <w:r w:rsidRPr="00D23835">
              <w:rPr>
                <w:rFonts w:ascii="Times New Roman" w:hAnsi="Times New Roman"/>
                <w:sz w:val="24"/>
                <w:szCs w:val="24"/>
                <w:lang w:val="ro-RO"/>
              </w:rPr>
              <w:t>Conexiune stabilă la internet</w:t>
            </w:r>
          </w:p>
          <w:p w14:paraId="6ADFF241" w14:textId="345D56D2" w:rsidR="002F5D30" w:rsidRPr="00D23835" w:rsidRDefault="002F5D30" w:rsidP="00724775">
            <w:pPr>
              <w:pStyle w:val="NoSpacing"/>
              <w:numPr>
                <w:ilvl w:val="0"/>
                <w:numId w:val="3"/>
              </w:numPr>
              <w:spacing w:line="360" w:lineRule="auto"/>
              <w:ind w:hanging="686"/>
              <w:rPr>
                <w:rFonts w:ascii="Times New Roman" w:hAnsi="Times New Roman"/>
                <w:sz w:val="24"/>
                <w:szCs w:val="24"/>
                <w:lang w:val="ro-RO"/>
              </w:rPr>
            </w:pPr>
            <w:r w:rsidRPr="00D23835">
              <w:rPr>
                <w:rFonts w:ascii="Times New Roman" w:hAnsi="Times New Roman"/>
                <w:sz w:val="24"/>
                <w:szCs w:val="24"/>
                <w:lang w:val="ro-RO"/>
              </w:rPr>
              <w:t xml:space="preserve">Adresă de email pe domeniul e-uvt.ro </w:t>
            </w:r>
          </w:p>
        </w:tc>
      </w:tr>
      <w:tr w:rsidR="002F5D30" w:rsidRPr="00D23835" w14:paraId="12F774A5" w14:textId="77777777" w:rsidTr="00802D13">
        <w:tc>
          <w:tcPr>
            <w:tcW w:w="4565" w:type="dxa"/>
          </w:tcPr>
          <w:p w14:paraId="7D3A976E" w14:textId="094647EB" w:rsidR="002F5D30" w:rsidRPr="00D23835" w:rsidRDefault="002F5D30" w:rsidP="002F5D30">
            <w:pPr>
              <w:pStyle w:val="NoSpacing"/>
              <w:spacing w:line="360" w:lineRule="auto"/>
              <w:rPr>
                <w:rFonts w:ascii="Times New Roman" w:hAnsi="Times New Roman"/>
                <w:sz w:val="24"/>
                <w:szCs w:val="24"/>
                <w:lang w:val="ro-RO"/>
              </w:rPr>
            </w:pPr>
            <w:r w:rsidRPr="00D23835">
              <w:rPr>
                <w:rFonts w:ascii="Times New Roman" w:hAnsi="Times New Roman"/>
                <w:sz w:val="24"/>
                <w:szCs w:val="24"/>
                <w:lang w:val="ro-RO"/>
              </w:rPr>
              <w:t>5.2 de desfășurare a seminarului / laboratorului</w:t>
            </w:r>
          </w:p>
        </w:tc>
        <w:tc>
          <w:tcPr>
            <w:tcW w:w="4824" w:type="dxa"/>
          </w:tcPr>
          <w:p w14:paraId="2665D572" w14:textId="63483CBD" w:rsidR="002F5D30" w:rsidRPr="00D23835" w:rsidRDefault="002F5D30" w:rsidP="00724775">
            <w:pPr>
              <w:pStyle w:val="NoSpacing"/>
              <w:numPr>
                <w:ilvl w:val="0"/>
                <w:numId w:val="3"/>
              </w:numPr>
              <w:ind w:hanging="686"/>
              <w:rPr>
                <w:rFonts w:ascii="Times New Roman" w:hAnsi="Times New Roman"/>
                <w:sz w:val="24"/>
                <w:szCs w:val="24"/>
                <w:lang w:val="ro-RO"/>
              </w:rPr>
            </w:pPr>
            <w:r w:rsidRPr="00D23835">
              <w:rPr>
                <w:rFonts w:ascii="Times New Roman" w:hAnsi="Times New Roman"/>
                <w:sz w:val="24"/>
                <w:szCs w:val="24"/>
                <w:lang w:val="ro-RO"/>
              </w:rPr>
              <w:t xml:space="preserve">Acces la echipament dispozitiv IT (laptop, tabletă, telefon) </w:t>
            </w:r>
          </w:p>
          <w:p w14:paraId="2BBA3DE6" w14:textId="77777777" w:rsidR="002F5D30" w:rsidRPr="00D23835" w:rsidRDefault="002F5D30" w:rsidP="00724775">
            <w:pPr>
              <w:pStyle w:val="NoSpacing"/>
              <w:numPr>
                <w:ilvl w:val="0"/>
                <w:numId w:val="3"/>
              </w:numPr>
              <w:ind w:hanging="686"/>
              <w:rPr>
                <w:rFonts w:ascii="Times New Roman" w:hAnsi="Times New Roman"/>
                <w:sz w:val="24"/>
                <w:szCs w:val="24"/>
                <w:lang w:val="ro-RO"/>
              </w:rPr>
            </w:pPr>
            <w:r w:rsidRPr="00D23835">
              <w:rPr>
                <w:rFonts w:ascii="Times New Roman" w:hAnsi="Times New Roman"/>
                <w:sz w:val="24"/>
                <w:szCs w:val="24"/>
                <w:lang w:val="ro-RO"/>
              </w:rPr>
              <w:t>Conexiune stabilă la internet</w:t>
            </w:r>
          </w:p>
          <w:p w14:paraId="4BD0591C" w14:textId="22E55EF9" w:rsidR="002F5D30" w:rsidRPr="00D23835" w:rsidRDefault="002F5D30" w:rsidP="00724775">
            <w:pPr>
              <w:pStyle w:val="NoSpacing"/>
              <w:numPr>
                <w:ilvl w:val="0"/>
                <w:numId w:val="3"/>
              </w:numPr>
              <w:spacing w:line="360" w:lineRule="auto"/>
              <w:ind w:hanging="686"/>
              <w:rPr>
                <w:rFonts w:ascii="Times New Roman" w:hAnsi="Times New Roman"/>
                <w:sz w:val="24"/>
                <w:szCs w:val="24"/>
                <w:lang w:val="ro-RO"/>
              </w:rPr>
            </w:pPr>
            <w:r w:rsidRPr="00D23835">
              <w:rPr>
                <w:rFonts w:ascii="Times New Roman" w:hAnsi="Times New Roman"/>
                <w:sz w:val="24"/>
                <w:szCs w:val="24"/>
                <w:lang w:val="ro-RO"/>
              </w:rPr>
              <w:t xml:space="preserve">Adresă de email pe domeniul e-uvt.ro </w:t>
            </w:r>
          </w:p>
        </w:tc>
      </w:tr>
    </w:tbl>
    <w:p w14:paraId="7FA3D1A2" w14:textId="77777777" w:rsidR="00802D13" w:rsidRPr="00D23835" w:rsidRDefault="00802D13" w:rsidP="00802D13">
      <w:pPr>
        <w:spacing w:line="276" w:lineRule="auto"/>
        <w:rPr>
          <w:b/>
        </w:rPr>
      </w:pPr>
    </w:p>
    <w:p w14:paraId="3E28F80F" w14:textId="6466CB5E" w:rsidR="00E0255D" w:rsidRPr="00C175DD" w:rsidRDefault="00C94D71" w:rsidP="00724775">
      <w:pPr>
        <w:pStyle w:val="ListParagraph"/>
        <w:numPr>
          <w:ilvl w:val="0"/>
          <w:numId w:val="1"/>
        </w:numPr>
        <w:spacing w:line="276" w:lineRule="auto"/>
        <w:ind w:left="714" w:hanging="357"/>
        <w:rPr>
          <w:b/>
        </w:rPr>
      </w:pPr>
      <w:r w:rsidRPr="00C175DD">
        <w:rPr>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3"/>
        <w:gridCol w:w="7586"/>
      </w:tblGrid>
      <w:tr w:rsidR="00E0255D" w:rsidRPr="00D23835" w14:paraId="76694619" w14:textId="77777777" w:rsidTr="00C175DD">
        <w:trPr>
          <w:cantSplit/>
          <w:trHeight w:val="890"/>
        </w:trPr>
        <w:tc>
          <w:tcPr>
            <w:tcW w:w="993" w:type="dxa"/>
            <w:shd w:val="clear" w:color="auto" w:fill="auto"/>
            <w:vAlign w:val="center"/>
          </w:tcPr>
          <w:p w14:paraId="44C132C9" w14:textId="30F06B5E" w:rsidR="00E0255D" w:rsidRPr="00D23835" w:rsidRDefault="00C94D71" w:rsidP="00C94D71">
            <w:pPr>
              <w:pStyle w:val="NoSpacing"/>
              <w:jc w:val="center"/>
              <w:rPr>
                <w:rFonts w:ascii="Times New Roman" w:hAnsi="Times New Roman"/>
                <w:sz w:val="24"/>
                <w:szCs w:val="24"/>
                <w:lang w:val="ro-RO"/>
              </w:rPr>
            </w:pPr>
            <w:r w:rsidRPr="00D23835">
              <w:rPr>
                <w:rFonts w:ascii="Times New Roman" w:hAnsi="Times New Roman"/>
                <w:sz w:val="24"/>
                <w:szCs w:val="24"/>
                <w:lang w:val="ro-RO"/>
              </w:rPr>
              <w:t>Cunoștințe</w:t>
            </w:r>
          </w:p>
        </w:tc>
        <w:tc>
          <w:tcPr>
            <w:tcW w:w="8396" w:type="dxa"/>
            <w:shd w:val="clear" w:color="auto" w:fill="auto"/>
            <w:vAlign w:val="center"/>
          </w:tcPr>
          <w:p w14:paraId="489E27CA" w14:textId="29EF48BE" w:rsidR="00E0255D" w:rsidRPr="00D23835" w:rsidRDefault="00972C2A" w:rsidP="00C175DD">
            <w:pPr>
              <w:spacing w:before="100" w:beforeAutospacing="1" w:after="100" w:afterAutospacing="1"/>
              <w:jc w:val="center"/>
              <w:rPr>
                <w:color w:val="000000"/>
              </w:rPr>
            </w:pPr>
            <w:r>
              <w:rPr>
                <w:bCs/>
                <w:color w:val="000000"/>
              </w:rPr>
              <w:t>Studenții/absolvenții cunosc</w:t>
            </w:r>
            <w:r w:rsidRPr="00427653">
              <w:rPr>
                <w:bCs/>
                <w:color w:val="000000"/>
              </w:rPr>
              <w:t xml:space="preserve"> diversel</w:t>
            </w:r>
            <w:r>
              <w:rPr>
                <w:bCs/>
                <w:color w:val="000000"/>
              </w:rPr>
              <w:t>e categorii de</w:t>
            </w:r>
            <w:r w:rsidRPr="00427653">
              <w:rPr>
                <w:bCs/>
                <w:color w:val="000000"/>
              </w:rPr>
              <w:t xml:space="preserve"> populații și grupuri vulnerabile pentru </w:t>
            </w:r>
            <w:r>
              <w:rPr>
                <w:bCs/>
                <w:color w:val="000000"/>
              </w:rPr>
              <w:t xml:space="preserve">diagnoza și </w:t>
            </w:r>
            <w:r w:rsidRPr="00427653">
              <w:rPr>
                <w:bCs/>
                <w:color w:val="000000"/>
              </w:rPr>
              <w:t>analiza nevoilor sociale</w:t>
            </w:r>
          </w:p>
        </w:tc>
      </w:tr>
      <w:tr w:rsidR="00E0255D" w:rsidRPr="00D23835" w14:paraId="5C767D8B" w14:textId="77777777" w:rsidTr="00C175DD">
        <w:trPr>
          <w:cantSplit/>
          <w:trHeight w:val="831"/>
        </w:trPr>
        <w:tc>
          <w:tcPr>
            <w:tcW w:w="993" w:type="dxa"/>
            <w:shd w:val="clear" w:color="auto" w:fill="auto"/>
            <w:vAlign w:val="center"/>
          </w:tcPr>
          <w:p w14:paraId="3FB3257E" w14:textId="3557E77D" w:rsidR="00E0255D" w:rsidRPr="00D23835" w:rsidRDefault="00C94D71" w:rsidP="00C94D71">
            <w:pPr>
              <w:pStyle w:val="NoSpacing"/>
              <w:jc w:val="center"/>
              <w:rPr>
                <w:rFonts w:ascii="Times New Roman" w:hAnsi="Times New Roman"/>
                <w:sz w:val="24"/>
                <w:szCs w:val="24"/>
                <w:lang w:val="ro-RO"/>
              </w:rPr>
            </w:pPr>
            <w:r w:rsidRPr="00D23835">
              <w:rPr>
                <w:rFonts w:ascii="Times New Roman" w:hAnsi="Times New Roman"/>
                <w:sz w:val="24"/>
                <w:szCs w:val="24"/>
                <w:lang w:val="ro-RO"/>
              </w:rPr>
              <w:t>Abilități</w:t>
            </w:r>
          </w:p>
        </w:tc>
        <w:tc>
          <w:tcPr>
            <w:tcW w:w="8396" w:type="dxa"/>
            <w:shd w:val="clear" w:color="auto" w:fill="auto"/>
            <w:vAlign w:val="center"/>
          </w:tcPr>
          <w:p w14:paraId="26A3295C" w14:textId="6FAD10A7" w:rsidR="00E0255D" w:rsidRPr="00D23835" w:rsidRDefault="00C175DD" w:rsidP="00C175DD">
            <w:pPr>
              <w:jc w:val="center"/>
            </w:pPr>
            <w:r w:rsidRPr="00592195">
              <w:rPr>
                <w:bCs/>
                <w:color w:val="000000"/>
              </w:rPr>
              <w:t>Studenții/absolvenții au c</w:t>
            </w:r>
            <w:r w:rsidRPr="00592195">
              <w:t>apacitatea de a elabora, proiecta, coordona și implementa măsuri de intervenție socială la nivel micro, mezo/intermediar și macro</w:t>
            </w:r>
          </w:p>
        </w:tc>
      </w:tr>
      <w:tr w:rsidR="00C94D71" w:rsidRPr="00D23835" w14:paraId="71758DDA" w14:textId="77777777" w:rsidTr="00C175DD">
        <w:trPr>
          <w:cantSplit/>
          <w:trHeight w:val="984"/>
        </w:trPr>
        <w:tc>
          <w:tcPr>
            <w:tcW w:w="993" w:type="dxa"/>
            <w:shd w:val="clear" w:color="auto" w:fill="auto"/>
            <w:vAlign w:val="center"/>
          </w:tcPr>
          <w:p w14:paraId="5F0C5E8F" w14:textId="26E93F51" w:rsidR="00C94D71" w:rsidRPr="00D23835" w:rsidRDefault="00C94D71" w:rsidP="00C94D71">
            <w:pPr>
              <w:pStyle w:val="NoSpacing"/>
              <w:jc w:val="center"/>
              <w:rPr>
                <w:rFonts w:ascii="Times New Roman" w:hAnsi="Times New Roman"/>
                <w:sz w:val="24"/>
                <w:szCs w:val="24"/>
                <w:lang w:val="ro-RO"/>
              </w:rPr>
            </w:pPr>
            <w:r w:rsidRPr="00D23835">
              <w:rPr>
                <w:rFonts w:ascii="Times New Roman" w:hAnsi="Times New Roman"/>
                <w:sz w:val="24"/>
                <w:szCs w:val="24"/>
                <w:lang w:val="ro-RO"/>
              </w:rPr>
              <w:t>Responsabilitate și autonomie</w:t>
            </w:r>
          </w:p>
        </w:tc>
        <w:tc>
          <w:tcPr>
            <w:tcW w:w="8396" w:type="dxa"/>
            <w:shd w:val="clear" w:color="auto" w:fill="auto"/>
            <w:vAlign w:val="center"/>
          </w:tcPr>
          <w:p w14:paraId="78946F0F" w14:textId="151F3DE5" w:rsidR="00C94D71" w:rsidRPr="00D23835" w:rsidRDefault="00C175DD" w:rsidP="00C175DD">
            <w:pPr>
              <w:jc w:val="center"/>
            </w:pPr>
            <w:r w:rsidRPr="00155677">
              <w:t xml:space="preserve">Studenții/absolvenții au abilități de autoevaluare și practică reflexivă privind </w:t>
            </w:r>
            <w:r w:rsidRPr="00155677">
              <w:rPr>
                <w:color w:val="000000"/>
              </w:rPr>
              <w:t>respectarea valorilor și principiilor eticii profesionale</w:t>
            </w:r>
            <w:r>
              <w:rPr>
                <w:color w:val="000000"/>
              </w:rPr>
              <w:t xml:space="preserve"> în luarea deciziilor</w:t>
            </w:r>
          </w:p>
        </w:tc>
      </w:tr>
    </w:tbl>
    <w:p w14:paraId="50140982" w14:textId="77777777" w:rsidR="00C4385C" w:rsidRPr="00D23835" w:rsidRDefault="00C4385C" w:rsidP="002644F8">
      <w:pPr>
        <w:spacing w:line="276" w:lineRule="auto"/>
        <w:rPr>
          <w:b/>
        </w:rPr>
      </w:pPr>
    </w:p>
    <w:p w14:paraId="63A74C04" w14:textId="2B27F360" w:rsidR="00E0255D" w:rsidRDefault="00E0255D" w:rsidP="00724775">
      <w:pPr>
        <w:pStyle w:val="ListParagraph"/>
        <w:numPr>
          <w:ilvl w:val="0"/>
          <w:numId w:val="1"/>
        </w:numPr>
        <w:spacing w:line="276" w:lineRule="auto"/>
        <w:ind w:left="714" w:hanging="357"/>
        <w:rPr>
          <w:b/>
        </w:rPr>
      </w:pPr>
      <w:r w:rsidRPr="00D23835">
        <w:rPr>
          <w:b/>
        </w:rPr>
        <w:t>Con</w:t>
      </w:r>
      <w:r w:rsidR="00C4385C" w:rsidRPr="00D23835">
        <w:rPr>
          <w:b/>
        </w:rPr>
        <w:t>ț</w:t>
      </w:r>
      <w:r w:rsidRPr="00D23835">
        <w:rPr>
          <w:b/>
        </w:rPr>
        <w:t xml:space="preserve">inuturi </w:t>
      </w:r>
    </w:p>
    <w:p w14:paraId="1D3CB9D9" w14:textId="6641EE33" w:rsidR="006F7ECA" w:rsidRPr="003162EF" w:rsidRDefault="006F7ECA" w:rsidP="006F7ECA">
      <w:pPr>
        <w:pStyle w:val="NoSpacing"/>
        <w:rPr>
          <w:rFonts w:ascii="Times New Roman" w:hAnsi="Times New Roman"/>
          <w:lang w:val="ro-RO"/>
        </w:rPr>
      </w:pPr>
      <w:r>
        <w:rPr>
          <w:rFonts w:ascii="Times New Roman" w:hAnsi="Times New Roman"/>
          <w:lang w:val="ro-RO"/>
        </w:rPr>
        <w:t>Materialele vor</w:t>
      </w:r>
      <w:r w:rsidRPr="003162EF">
        <w:rPr>
          <w:rFonts w:ascii="Times New Roman" w:hAnsi="Times New Roman"/>
          <w:lang w:val="ro-RO"/>
        </w:rPr>
        <w:t xml:space="preserve"> fi încărcat</w:t>
      </w:r>
      <w:r>
        <w:rPr>
          <w:rFonts w:ascii="Times New Roman" w:hAnsi="Times New Roman"/>
          <w:lang w:val="ro-RO"/>
        </w:rPr>
        <w:t>e</w:t>
      </w:r>
      <w:r w:rsidRPr="003162EF">
        <w:rPr>
          <w:rFonts w:ascii="Times New Roman" w:hAnsi="Times New Roman"/>
          <w:lang w:val="ro-RO"/>
        </w:rPr>
        <w:t xml:space="preserve"> pe platforma </w:t>
      </w:r>
      <w:r w:rsidRPr="003162EF">
        <w:rPr>
          <w:rFonts w:ascii="Times New Roman" w:hAnsi="Times New Roman"/>
          <w:lang w:val="ro-RO"/>
        </w:rPr>
        <w:fldChar w:fldCharType="begin"/>
      </w:r>
      <w:r w:rsidRPr="003162EF">
        <w:rPr>
          <w:rFonts w:ascii="Times New Roman" w:hAnsi="Times New Roman"/>
          <w:lang w:val="ro-RO"/>
        </w:rPr>
        <w:instrText xml:space="preserve"> HYPERLINK "https://elearning.e-uvt.ro/" </w:instrText>
      </w:r>
      <w:r w:rsidRPr="003162EF">
        <w:rPr>
          <w:rFonts w:ascii="Times New Roman" w:hAnsi="Times New Roman"/>
          <w:lang w:val="ro-RO"/>
        </w:rPr>
        <w:fldChar w:fldCharType="separate"/>
      </w:r>
      <w:r w:rsidRPr="003162EF">
        <w:rPr>
          <w:rStyle w:val="Hyperlink"/>
          <w:rFonts w:ascii="Times New Roman" w:hAnsi="Times New Roman"/>
          <w:lang w:val="ro-RO"/>
        </w:rPr>
        <w:t>https://elearning.e-uvt.ro/</w:t>
      </w:r>
      <w:r w:rsidRPr="003162EF">
        <w:rPr>
          <w:rFonts w:ascii="Times New Roman" w:hAnsi="Times New Roman"/>
          <w:lang w:val="ro-RO"/>
        </w:rPr>
        <w:fldChar w:fldCharType="end"/>
      </w:r>
    </w:p>
    <w:p w14:paraId="36B071F5" w14:textId="202D3118" w:rsidR="006F7ECA" w:rsidRPr="00D23835" w:rsidRDefault="006F7ECA" w:rsidP="006F7ECA">
      <w:pPr>
        <w:pStyle w:val="ListParagraph"/>
        <w:spacing w:line="276" w:lineRule="auto"/>
        <w:ind w:left="714"/>
        <w:rPr>
          <w:b/>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1"/>
        <w:gridCol w:w="2448"/>
        <w:gridCol w:w="3416"/>
      </w:tblGrid>
      <w:tr w:rsidR="00802D13" w:rsidRPr="00F7090D" w14:paraId="65C2680D" w14:textId="77777777" w:rsidTr="00972C2A">
        <w:tc>
          <w:tcPr>
            <w:tcW w:w="3521" w:type="dxa"/>
            <w:shd w:val="clear" w:color="auto" w:fill="auto"/>
          </w:tcPr>
          <w:p w14:paraId="460E7C72" w14:textId="7B2D74AD" w:rsidR="00802D13" w:rsidRPr="00F7090D" w:rsidRDefault="00E05680" w:rsidP="00752E1C">
            <w:pPr>
              <w:rPr>
                <w:b/>
              </w:rPr>
            </w:pPr>
            <w:r>
              <w:rPr>
                <w:b/>
              </w:rPr>
              <w:t>7</w:t>
            </w:r>
            <w:r w:rsidR="00802D13" w:rsidRPr="00F7090D">
              <w:rPr>
                <w:b/>
              </w:rPr>
              <w:t>.1 Curs</w:t>
            </w:r>
          </w:p>
        </w:tc>
        <w:tc>
          <w:tcPr>
            <w:tcW w:w="2448" w:type="dxa"/>
            <w:shd w:val="clear" w:color="auto" w:fill="auto"/>
          </w:tcPr>
          <w:p w14:paraId="34C90944" w14:textId="026D1C96" w:rsidR="00802D13" w:rsidRPr="00F7090D" w:rsidRDefault="00802D13" w:rsidP="003E358A">
            <w:pPr>
              <w:jc w:val="center"/>
              <w:rPr>
                <w:b/>
              </w:rPr>
            </w:pPr>
            <w:r w:rsidRPr="00F7090D">
              <w:rPr>
                <w:b/>
              </w:rPr>
              <w:t>Metode de predare</w:t>
            </w:r>
          </w:p>
        </w:tc>
        <w:tc>
          <w:tcPr>
            <w:tcW w:w="3416" w:type="dxa"/>
            <w:shd w:val="clear" w:color="auto" w:fill="auto"/>
          </w:tcPr>
          <w:p w14:paraId="241C1E48" w14:textId="6EDECD3B" w:rsidR="00802D13" w:rsidRPr="00F7090D" w:rsidRDefault="00802D13" w:rsidP="003E358A">
            <w:pPr>
              <w:jc w:val="center"/>
              <w:rPr>
                <w:b/>
              </w:rPr>
            </w:pPr>
            <w:r w:rsidRPr="00F7090D">
              <w:rPr>
                <w:b/>
              </w:rPr>
              <w:t>Observații</w:t>
            </w:r>
          </w:p>
        </w:tc>
      </w:tr>
      <w:tr w:rsidR="00A76BAD" w:rsidRPr="00D23835" w14:paraId="67C8F17B" w14:textId="77777777" w:rsidTr="00972C2A">
        <w:tc>
          <w:tcPr>
            <w:tcW w:w="3521" w:type="dxa"/>
            <w:shd w:val="clear" w:color="auto" w:fill="auto"/>
          </w:tcPr>
          <w:p w14:paraId="1FE7055E" w14:textId="559C3E9F" w:rsidR="00A76BAD" w:rsidRPr="00A76BAD" w:rsidRDefault="00A76BAD" w:rsidP="00A76BAD">
            <w:pPr>
              <w:rPr>
                <w:sz w:val="22"/>
                <w:szCs w:val="22"/>
              </w:rPr>
            </w:pPr>
            <w:r w:rsidRPr="00A76BAD">
              <w:rPr>
                <w:sz w:val="22"/>
                <w:szCs w:val="22"/>
              </w:rPr>
              <w:t xml:space="preserve">1. Proiect, program, portofoliu (2h) </w:t>
            </w:r>
          </w:p>
        </w:tc>
        <w:tc>
          <w:tcPr>
            <w:tcW w:w="2448" w:type="dxa"/>
            <w:shd w:val="clear" w:color="auto" w:fill="auto"/>
          </w:tcPr>
          <w:p w14:paraId="7CC5BAD7" w14:textId="3E3839DE" w:rsidR="00A76BAD" w:rsidRPr="00A76BAD" w:rsidRDefault="00A76BAD" w:rsidP="00A76BAD">
            <w:pPr>
              <w:pStyle w:val="NoSpacing"/>
              <w:rPr>
                <w:rFonts w:ascii="Times New Roman" w:hAnsi="Times New Roman"/>
                <w:lang w:val="ro-RO"/>
              </w:rPr>
            </w:pPr>
            <w:r w:rsidRPr="00A76BAD">
              <w:rPr>
                <w:rFonts w:ascii="Times New Roman" w:hAnsi="Times New Roman"/>
                <w:lang w:val="ro-RO"/>
              </w:rPr>
              <w:t>Explicație, Descriere, Problematizare, Exemplificare</w:t>
            </w:r>
          </w:p>
        </w:tc>
        <w:tc>
          <w:tcPr>
            <w:tcW w:w="3416" w:type="dxa"/>
            <w:shd w:val="clear" w:color="auto" w:fill="auto"/>
          </w:tcPr>
          <w:p w14:paraId="332CFB03" w14:textId="0F9D003F" w:rsidR="00A76BAD" w:rsidRPr="00A76BAD" w:rsidRDefault="00A76BAD" w:rsidP="00724775">
            <w:pPr>
              <w:pStyle w:val="NoSpacing"/>
              <w:numPr>
                <w:ilvl w:val="0"/>
                <w:numId w:val="5"/>
              </w:numPr>
              <w:rPr>
                <w:rFonts w:ascii="Times New Roman" w:hAnsi="Times New Roman"/>
                <w:lang w:val="ro-RO"/>
              </w:rPr>
            </w:pPr>
            <w:r w:rsidRPr="00A76BAD">
              <w:rPr>
                <w:rFonts w:ascii="Times New Roman" w:hAnsi="Times New Roman"/>
                <w:lang w:val="ro-RO"/>
              </w:rPr>
              <w:t xml:space="preserve">C1 (Baciu, </w:t>
            </w:r>
            <w:r w:rsidR="006F7ECA">
              <w:rPr>
                <w:rFonts w:ascii="Times New Roman" w:hAnsi="Times New Roman"/>
                <w:lang w:val="ro-RO"/>
              </w:rPr>
              <w:t>2026</w:t>
            </w:r>
            <w:r w:rsidRPr="00A76BAD">
              <w:rPr>
                <w:rFonts w:ascii="Times New Roman" w:hAnsi="Times New Roman"/>
                <w:lang w:val="ro-RO"/>
              </w:rPr>
              <w:t>)</w:t>
            </w:r>
          </w:p>
          <w:p w14:paraId="489DC630" w14:textId="5FA661ED" w:rsidR="00A76BAD" w:rsidRPr="00A76BAD" w:rsidRDefault="00A76BAD" w:rsidP="00724775">
            <w:pPr>
              <w:pStyle w:val="NoSpacing"/>
              <w:numPr>
                <w:ilvl w:val="0"/>
                <w:numId w:val="5"/>
              </w:numPr>
              <w:rPr>
                <w:rFonts w:ascii="Times New Roman" w:hAnsi="Times New Roman"/>
                <w:lang w:val="ro-RO"/>
              </w:rPr>
            </w:pPr>
            <w:r w:rsidRPr="00A76BAD">
              <w:rPr>
                <w:rFonts w:ascii="Times New Roman" w:hAnsi="Times New Roman"/>
                <w:lang w:val="ro-RO"/>
              </w:rPr>
              <w:t>Joubert, 2020;</w:t>
            </w:r>
          </w:p>
        </w:tc>
      </w:tr>
      <w:tr w:rsidR="00A76BAD" w:rsidRPr="00D23835" w14:paraId="1D5B928F" w14:textId="77777777" w:rsidTr="00972C2A">
        <w:tc>
          <w:tcPr>
            <w:tcW w:w="3521" w:type="dxa"/>
            <w:shd w:val="clear" w:color="auto" w:fill="auto"/>
          </w:tcPr>
          <w:p w14:paraId="682187CE" w14:textId="7C2B08AD" w:rsidR="00A76BAD" w:rsidRPr="00A76BAD" w:rsidRDefault="00A76BAD" w:rsidP="00A76BAD">
            <w:pPr>
              <w:rPr>
                <w:sz w:val="22"/>
                <w:szCs w:val="22"/>
              </w:rPr>
            </w:pPr>
            <w:r w:rsidRPr="00A76BAD">
              <w:rPr>
                <w:sz w:val="22"/>
                <w:szCs w:val="22"/>
              </w:rPr>
              <w:t>2. Caracteristici ale managementului prin proiecte (2h)</w:t>
            </w:r>
          </w:p>
        </w:tc>
        <w:tc>
          <w:tcPr>
            <w:tcW w:w="2448" w:type="dxa"/>
            <w:shd w:val="clear" w:color="auto" w:fill="auto"/>
          </w:tcPr>
          <w:p w14:paraId="6963D01C" w14:textId="7BD85108" w:rsidR="00A76BAD" w:rsidRPr="00A76BAD" w:rsidRDefault="00A76BAD" w:rsidP="00A76BAD">
            <w:pPr>
              <w:rPr>
                <w:sz w:val="22"/>
                <w:szCs w:val="22"/>
              </w:rPr>
            </w:pPr>
            <w:r w:rsidRPr="00A76BAD">
              <w:rPr>
                <w:sz w:val="22"/>
                <w:szCs w:val="22"/>
              </w:rPr>
              <w:t>Explicație, Descriere, Problematizare, Exemplificare</w:t>
            </w:r>
          </w:p>
        </w:tc>
        <w:tc>
          <w:tcPr>
            <w:tcW w:w="3416" w:type="dxa"/>
            <w:shd w:val="clear" w:color="auto" w:fill="auto"/>
          </w:tcPr>
          <w:p w14:paraId="6B9276C8" w14:textId="674CCF3F"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C2 (</w:t>
            </w:r>
            <w:r w:rsidR="003B3B4C">
              <w:rPr>
                <w:rFonts w:ascii="Times New Roman" w:hAnsi="Times New Roman"/>
                <w:lang w:val="ro-RO"/>
              </w:rPr>
              <w:t xml:space="preserve">Baciu, </w:t>
            </w:r>
            <w:r w:rsidR="006F7ECA">
              <w:rPr>
                <w:rFonts w:ascii="Times New Roman" w:hAnsi="Times New Roman"/>
                <w:lang w:val="ro-RO"/>
              </w:rPr>
              <w:t>2026</w:t>
            </w:r>
            <w:r w:rsidRPr="00A76BAD">
              <w:rPr>
                <w:rFonts w:ascii="Times New Roman" w:hAnsi="Times New Roman"/>
                <w:lang w:val="ro-RO"/>
              </w:rPr>
              <w:t>)</w:t>
            </w:r>
          </w:p>
          <w:p w14:paraId="3533C00D" w14:textId="6CE3B5D0"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Joubert, 2020;</w:t>
            </w:r>
          </w:p>
        </w:tc>
      </w:tr>
      <w:tr w:rsidR="00A76BAD" w:rsidRPr="00D23835" w14:paraId="4F795E0B" w14:textId="77777777" w:rsidTr="00972C2A">
        <w:tc>
          <w:tcPr>
            <w:tcW w:w="3521" w:type="dxa"/>
            <w:shd w:val="clear" w:color="auto" w:fill="auto"/>
          </w:tcPr>
          <w:p w14:paraId="656B18E2" w14:textId="6DD7B6EA" w:rsidR="00A76BAD" w:rsidRPr="00A76BAD" w:rsidRDefault="00A76BAD" w:rsidP="00A76BAD">
            <w:pPr>
              <w:rPr>
                <w:sz w:val="22"/>
                <w:szCs w:val="22"/>
              </w:rPr>
            </w:pPr>
            <w:r w:rsidRPr="00A76BAD">
              <w:rPr>
                <w:sz w:val="22"/>
                <w:szCs w:val="22"/>
              </w:rPr>
              <w:lastRenderedPageBreak/>
              <w:t xml:space="preserve">3. Identificarea și </w:t>
            </w:r>
            <w:r w:rsidR="006F7ECA">
              <w:rPr>
                <w:sz w:val="22"/>
                <w:szCs w:val="22"/>
              </w:rPr>
              <w:t>selectarea problemei de lucru (4</w:t>
            </w:r>
            <w:r w:rsidRPr="00A76BAD">
              <w:rPr>
                <w:sz w:val="22"/>
                <w:szCs w:val="22"/>
              </w:rPr>
              <w:t>h)</w:t>
            </w:r>
          </w:p>
        </w:tc>
        <w:tc>
          <w:tcPr>
            <w:tcW w:w="2448" w:type="dxa"/>
            <w:shd w:val="clear" w:color="auto" w:fill="auto"/>
          </w:tcPr>
          <w:p w14:paraId="58A6806C" w14:textId="251824C0" w:rsidR="00A76BAD" w:rsidRPr="00A76BAD" w:rsidRDefault="00A76BAD" w:rsidP="00A76BAD">
            <w:pPr>
              <w:pStyle w:val="NoSpacing"/>
              <w:rPr>
                <w:rFonts w:ascii="Times New Roman" w:hAnsi="Times New Roman"/>
                <w:lang w:val="ro-RO"/>
              </w:rPr>
            </w:pPr>
            <w:r w:rsidRPr="00A76BAD">
              <w:rPr>
                <w:rFonts w:ascii="Times New Roman" w:hAnsi="Times New Roman"/>
                <w:lang w:val="ro-RO"/>
              </w:rPr>
              <w:t>Explicație, Descriere, Problematizare, Exemplificare</w:t>
            </w:r>
          </w:p>
        </w:tc>
        <w:tc>
          <w:tcPr>
            <w:tcW w:w="3416" w:type="dxa"/>
            <w:shd w:val="clear" w:color="auto" w:fill="auto"/>
          </w:tcPr>
          <w:p w14:paraId="70EC6CFF" w14:textId="0727A327" w:rsidR="00A76BAD" w:rsidRPr="00A76BAD" w:rsidRDefault="00A76BAD" w:rsidP="00724775">
            <w:pPr>
              <w:pStyle w:val="TableParagraph"/>
              <w:numPr>
                <w:ilvl w:val="0"/>
                <w:numId w:val="10"/>
              </w:numPr>
              <w:spacing w:line="276" w:lineRule="auto"/>
            </w:pPr>
            <w:r w:rsidRPr="00A76BAD">
              <w:t>C3 (</w:t>
            </w:r>
            <w:r w:rsidR="003B3B4C">
              <w:t xml:space="preserve">Baciu, </w:t>
            </w:r>
            <w:r w:rsidR="006F7ECA">
              <w:t>2026</w:t>
            </w:r>
            <w:r w:rsidRPr="00A76BAD">
              <w:t>)</w:t>
            </w:r>
          </w:p>
          <w:p w14:paraId="0699A5C6" w14:textId="391E68F3" w:rsidR="00A76BAD" w:rsidRPr="00A76BAD" w:rsidRDefault="00A76BAD" w:rsidP="00724775">
            <w:pPr>
              <w:pStyle w:val="NoSpacing"/>
              <w:numPr>
                <w:ilvl w:val="0"/>
                <w:numId w:val="6"/>
              </w:numPr>
              <w:jc w:val="both"/>
              <w:rPr>
                <w:rFonts w:ascii="Times New Roman" w:hAnsi="Times New Roman"/>
                <w:lang w:val="ro-RO"/>
              </w:rPr>
            </w:pPr>
            <w:proofErr w:type="spellStart"/>
            <w:r w:rsidRPr="00A76BAD">
              <w:rPr>
                <w:rFonts w:ascii="Times New Roman" w:hAnsi="Times New Roman"/>
              </w:rPr>
              <w:t>Agabrian</w:t>
            </w:r>
            <w:proofErr w:type="spellEnd"/>
            <w:r w:rsidRPr="00A76BAD">
              <w:rPr>
                <w:rFonts w:ascii="Times New Roman" w:hAnsi="Times New Roman"/>
              </w:rPr>
              <w:t>, 2001</w:t>
            </w:r>
          </w:p>
        </w:tc>
      </w:tr>
      <w:tr w:rsidR="00A76BAD" w:rsidRPr="00D23835" w14:paraId="1F78B1DE" w14:textId="77777777" w:rsidTr="00972C2A">
        <w:tc>
          <w:tcPr>
            <w:tcW w:w="3521" w:type="dxa"/>
            <w:shd w:val="clear" w:color="auto" w:fill="auto"/>
          </w:tcPr>
          <w:p w14:paraId="64E468DF" w14:textId="2EA2B8FD" w:rsidR="00A76BAD" w:rsidRPr="00A76BAD" w:rsidRDefault="00A76BAD" w:rsidP="00A76BAD">
            <w:pPr>
              <w:rPr>
                <w:sz w:val="22"/>
                <w:szCs w:val="22"/>
              </w:rPr>
            </w:pPr>
            <w:r w:rsidRPr="00A76BAD">
              <w:rPr>
                <w:sz w:val="22"/>
                <w:szCs w:val="22"/>
              </w:rPr>
              <w:t xml:space="preserve">4. Prezentarea problemei de lucru (2h) </w:t>
            </w:r>
          </w:p>
        </w:tc>
        <w:tc>
          <w:tcPr>
            <w:tcW w:w="2448" w:type="dxa"/>
            <w:shd w:val="clear" w:color="auto" w:fill="auto"/>
          </w:tcPr>
          <w:p w14:paraId="29982B20" w14:textId="0921D4B9" w:rsidR="00A76BAD" w:rsidRPr="00A76BAD" w:rsidRDefault="00A76BAD" w:rsidP="00A76BAD">
            <w:pPr>
              <w:rPr>
                <w:sz w:val="22"/>
                <w:szCs w:val="22"/>
              </w:rPr>
            </w:pPr>
            <w:r w:rsidRPr="00A76BAD">
              <w:rPr>
                <w:sz w:val="22"/>
                <w:szCs w:val="22"/>
              </w:rPr>
              <w:t>Explicație, Descriere, Problematizare, Exemplificare</w:t>
            </w:r>
          </w:p>
        </w:tc>
        <w:tc>
          <w:tcPr>
            <w:tcW w:w="3416" w:type="dxa"/>
            <w:shd w:val="clear" w:color="auto" w:fill="auto"/>
          </w:tcPr>
          <w:p w14:paraId="4C811DC2" w14:textId="3147769D"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C4 (</w:t>
            </w:r>
            <w:r w:rsidR="003B3B4C">
              <w:rPr>
                <w:rFonts w:ascii="Times New Roman" w:hAnsi="Times New Roman"/>
                <w:lang w:val="ro-RO"/>
              </w:rPr>
              <w:t xml:space="preserve">Baciu, </w:t>
            </w:r>
            <w:r w:rsidR="006F7ECA">
              <w:rPr>
                <w:rFonts w:ascii="Times New Roman" w:hAnsi="Times New Roman"/>
                <w:lang w:val="ro-RO"/>
              </w:rPr>
              <w:t>2026</w:t>
            </w:r>
            <w:r w:rsidRPr="00A76BAD">
              <w:rPr>
                <w:rFonts w:ascii="Times New Roman" w:hAnsi="Times New Roman"/>
                <w:lang w:val="ro-RO"/>
              </w:rPr>
              <w:t>)</w:t>
            </w:r>
          </w:p>
          <w:p w14:paraId="4DBB249E" w14:textId="105F8880"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Agabrian, 2001</w:t>
            </w:r>
          </w:p>
        </w:tc>
      </w:tr>
      <w:tr w:rsidR="00A76BAD" w:rsidRPr="00D23835" w14:paraId="5328BBFB" w14:textId="77777777" w:rsidTr="00972C2A">
        <w:tc>
          <w:tcPr>
            <w:tcW w:w="3521" w:type="dxa"/>
            <w:shd w:val="clear" w:color="auto" w:fill="auto"/>
          </w:tcPr>
          <w:p w14:paraId="1060FAD5" w14:textId="0D3D5A7C" w:rsidR="00A76BAD" w:rsidRPr="00A76BAD" w:rsidRDefault="00A76BAD" w:rsidP="00A76BAD">
            <w:pPr>
              <w:rPr>
                <w:sz w:val="22"/>
                <w:szCs w:val="22"/>
              </w:rPr>
            </w:pPr>
            <w:r w:rsidRPr="00A76BAD">
              <w:rPr>
                <w:sz w:val="22"/>
                <w:szCs w:val="22"/>
              </w:rPr>
              <w:t>5. Stabilirea și formularea obiectivelor proiectului (2h)</w:t>
            </w:r>
          </w:p>
        </w:tc>
        <w:tc>
          <w:tcPr>
            <w:tcW w:w="2448" w:type="dxa"/>
            <w:shd w:val="clear" w:color="auto" w:fill="auto"/>
          </w:tcPr>
          <w:p w14:paraId="73838409" w14:textId="71EE0B49" w:rsidR="00A76BAD" w:rsidRPr="00A76BAD" w:rsidRDefault="00A76BAD" w:rsidP="00A76BAD">
            <w:pPr>
              <w:pStyle w:val="NoSpacing"/>
              <w:rPr>
                <w:rFonts w:ascii="Times New Roman" w:hAnsi="Times New Roman"/>
                <w:lang w:val="ro-RO"/>
              </w:rPr>
            </w:pPr>
            <w:r w:rsidRPr="00A76BAD">
              <w:rPr>
                <w:rFonts w:ascii="Times New Roman" w:hAnsi="Times New Roman"/>
                <w:lang w:val="ro-RO"/>
              </w:rPr>
              <w:t>Explicație, Descriere, Problematizare, Exemplificare</w:t>
            </w:r>
          </w:p>
        </w:tc>
        <w:tc>
          <w:tcPr>
            <w:tcW w:w="3416" w:type="dxa"/>
            <w:shd w:val="clear" w:color="auto" w:fill="auto"/>
          </w:tcPr>
          <w:p w14:paraId="684C74D8" w14:textId="58274858"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C5 (</w:t>
            </w:r>
            <w:r w:rsidR="003B3B4C">
              <w:rPr>
                <w:rFonts w:ascii="Times New Roman" w:hAnsi="Times New Roman"/>
                <w:lang w:val="ro-RO"/>
              </w:rPr>
              <w:t xml:space="preserve">Baciu, </w:t>
            </w:r>
            <w:r w:rsidR="006F7ECA">
              <w:rPr>
                <w:rFonts w:ascii="Times New Roman" w:hAnsi="Times New Roman"/>
                <w:lang w:val="ro-RO"/>
              </w:rPr>
              <w:t>2026</w:t>
            </w:r>
            <w:r w:rsidRPr="00A76BAD">
              <w:rPr>
                <w:rFonts w:ascii="Times New Roman" w:hAnsi="Times New Roman"/>
                <w:lang w:val="ro-RO"/>
              </w:rPr>
              <w:t>)</w:t>
            </w:r>
          </w:p>
          <w:p w14:paraId="582B781B" w14:textId="77777777"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rPr>
              <w:t>Finantare.ro, 2023</w:t>
            </w:r>
          </w:p>
          <w:p w14:paraId="176D3220" w14:textId="16AB8465"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Ministerul Muncii, 2017</w:t>
            </w:r>
          </w:p>
        </w:tc>
      </w:tr>
      <w:tr w:rsidR="00A76BAD" w:rsidRPr="00D23835" w14:paraId="188BEB02" w14:textId="77777777" w:rsidTr="0069112B">
        <w:tc>
          <w:tcPr>
            <w:tcW w:w="3521" w:type="dxa"/>
            <w:shd w:val="clear" w:color="auto" w:fill="auto"/>
          </w:tcPr>
          <w:p w14:paraId="43DA2468" w14:textId="7FD8FC5E" w:rsidR="00A76BAD" w:rsidRPr="00A76BAD" w:rsidRDefault="00A76BAD" w:rsidP="00A76BAD">
            <w:pPr>
              <w:rPr>
                <w:sz w:val="22"/>
                <w:szCs w:val="22"/>
              </w:rPr>
            </w:pPr>
            <w:r w:rsidRPr="00A76BAD">
              <w:rPr>
                <w:sz w:val="22"/>
                <w:szCs w:val="22"/>
              </w:rPr>
              <w:t>6. Indicatorii proiectului (2h)</w:t>
            </w:r>
          </w:p>
        </w:tc>
        <w:tc>
          <w:tcPr>
            <w:tcW w:w="2448" w:type="dxa"/>
            <w:shd w:val="clear" w:color="auto" w:fill="auto"/>
          </w:tcPr>
          <w:p w14:paraId="7158B3C9" w14:textId="0E2F6496" w:rsidR="00A76BAD" w:rsidRPr="00A76BAD" w:rsidRDefault="00A76BAD" w:rsidP="00A76BAD">
            <w:pPr>
              <w:pStyle w:val="NoSpacing"/>
              <w:rPr>
                <w:rFonts w:ascii="Times New Roman" w:hAnsi="Times New Roman"/>
                <w:lang w:val="ro-RO"/>
              </w:rPr>
            </w:pPr>
            <w:r w:rsidRPr="00A76BAD">
              <w:rPr>
                <w:rFonts w:ascii="Times New Roman" w:hAnsi="Times New Roman"/>
                <w:lang w:val="ro-RO"/>
              </w:rPr>
              <w:t>Explicație, Descriere, Problematizare, Exemplificare</w:t>
            </w:r>
          </w:p>
        </w:tc>
        <w:tc>
          <w:tcPr>
            <w:tcW w:w="3416" w:type="dxa"/>
            <w:shd w:val="clear" w:color="auto" w:fill="auto"/>
          </w:tcPr>
          <w:p w14:paraId="69BF8F23" w14:textId="3FDFA4E8"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C6 (</w:t>
            </w:r>
            <w:r w:rsidR="003B3B4C">
              <w:rPr>
                <w:rFonts w:ascii="Times New Roman" w:hAnsi="Times New Roman"/>
                <w:lang w:val="ro-RO"/>
              </w:rPr>
              <w:t xml:space="preserve">Baciu, </w:t>
            </w:r>
            <w:r w:rsidR="006F7ECA">
              <w:rPr>
                <w:rFonts w:ascii="Times New Roman" w:hAnsi="Times New Roman"/>
                <w:lang w:val="ro-RO"/>
              </w:rPr>
              <w:t>2026</w:t>
            </w:r>
            <w:r w:rsidRPr="00A76BAD">
              <w:rPr>
                <w:rFonts w:ascii="Times New Roman" w:hAnsi="Times New Roman"/>
                <w:lang w:val="ro-RO"/>
              </w:rPr>
              <w:t>)</w:t>
            </w:r>
          </w:p>
          <w:p w14:paraId="66A9BB86" w14:textId="74E32181"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Ministerul Muncii, 2017</w:t>
            </w:r>
          </w:p>
        </w:tc>
      </w:tr>
      <w:tr w:rsidR="00A76BAD" w:rsidRPr="00D23835" w14:paraId="01E47E37" w14:textId="77777777" w:rsidTr="00972C2A">
        <w:tc>
          <w:tcPr>
            <w:tcW w:w="3521" w:type="dxa"/>
            <w:shd w:val="clear" w:color="auto" w:fill="auto"/>
          </w:tcPr>
          <w:p w14:paraId="7DEBEFCF" w14:textId="63FE8821" w:rsidR="00A76BAD" w:rsidRPr="00A76BAD" w:rsidRDefault="00A76BAD" w:rsidP="006F7ECA">
            <w:pPr>
              <w:rPr>
                <w:sz w:val="22"/>
                <w:szCs w:val="22"/>
              </w:rPr>
            </w:pPr>
            <w:r w:rsidRPr="00A76BAD">
              <w:rPr>
                <w:sz w:val="22"/>
                <w:szCs w:val="22"/>
              </w:rPr>
              <w:t>7. Activitățile proiectului (</w:t>
            </w:r>
            <w:r w:rsidR="006F7ECA">
              <w:rPr>
                <w:sz w:val="22"/>
                <w:szCs w:val="22"/>
              </w:rPr>
              <w:t>4</w:t>
            </w:r>
            <w:r w:rsidRPr="00A76BAD">
              <w:rPr>
                <w:sz w:val="22"/>
                <w:szCs w:val="22"/>
              </w:rPr>
              <w:t>h)</w:t>
            </w:r>
          </w:p>
        </w:tc>
        <w:tc>
          <w:tcPr>
            <w:tcW w:w="2448" w:type="dxa"/>
            <w:shd w:val="clear" w:color="auto" w:fill="auto"/>
          </w:tcPr>
          <w:p w14:paraId="5F5BC824" w14:textId="7473C8A2" w:rsidR="00A76BAD" w:rsidRPr="00A76BAD" w:rsidRDefault="00A76BAD" w:rsidP="00A76BAD">
            <w:pPr>
              <w:pStyle w:val="NoSpacing"/>
              <w:rPr>
                <w:rFonts w:ascii="Times New Roman" w:hAnsi="Times New Roman"/>
                <w:lang w:val="ro-RO"/>
              </w:rPr>
            </w:pPr>
            <w:r w:rsidRPr="00A76BAD">
              <w:rPr>
                <w:rFonts w:ascii="Times New Roman" w:hAnsi="Times New Roman"/>
                <w:lang w:val="ro-RO"/>
              </w:rPr>
              <w:t>Explicație, Descriere, Problematizare, Exemplificare</w:t>
            </w:r>
          </w:p>
        </w:tc>
        <w:tc>
          <w:tcPr>
            <w:tcW w:w="3416" w:type="dxa"/>
            <w:shd w:val="clear" w:color="auto" w:fill="auto"/>
          </w:tcPr>
          <w:p w14:paraId="1D8C2DB0" w14:textId="2AA32AC4" w:rsidR="00A76BAD" w:rsidRPr="00A76BAD" w:rsidRDefault="00A76BAD" w:rsidP="00724775">
            <w:pPr>
              <w:pStyle w:val="NoSpacing"/>
              <w:numPr>
                <w:ilvl w:val="0"/>
                <w:numId w:val="6"/>
              </w:numPr>
              <w:jc w:val="both"/>
              <w:rPr>
                <w:rFonts w:ascii="Times New Roman" w:hAnsi="Times New Roman"/>
              </w:rPr>
            </w:pPr>
            <w:r w:rsidRPr="00A76BAD">
              <w:rPr>
                <w:rFonts w:ascii="Times New Roman" w:hAnsi="Times New Roman"/>
              </w:rPr>
              <w:t>C7 (</w:t>
            </w:r>
            <w:proofErr w:type="spellStart"/>
            <w:r w:rsidR="003B3B4C">
              <w:rPr>
                <w:rFonts w:ascii="Times New Roman" w:hAnsi="Times New Roman"/>
              </w:rPr>
              <w:t>Baciu</w:t>
            </w:r>
            <w:proofErr w:type="spellEnd"/>
            <w:r w:rsidR="003B3B4C">
              <w:rPr>
                <w:rFonts w:ascii="Times New Roman" w:hAnsi="Times New Roman"/>
              </w:rPr>
              <w:t xml:space="preserve">, </w:t>
            </w:r>
            <w:r w:rsidR="006F7ECA">
              <w:rPr>
                <w:rFonts w:ascii="Times New Roman" w:hAnsi="Times New Roman"/>
              </w:rPr>
              <w:t>2026</w:t>
            </w:r>
            <w:r w:rsidRPr="00A76BAD">
              <w:rPr>
                <w:rFonts w:ascii="Times New Roman" w:hAnsi="Times New Roman"/>
              </w:rPr>
              <w:t>)</w:t>
            </w:r>
          </w:p>
          <w:p w14:paraId="5F19F54D" w14:textId="25C16931" w:rsidR="00A76BAD" w:rsidRPr="00A76BAD" w:rsidRDefault="00A76BAD" w:rsidP="00724775">
            <w:pPr>
              <w:pStyle w:val="NoSpacing"/>
              <w:numPr>
                <w:ilvl w:val="0"/>
                <w:numId w:val="6"/>
              </w:numPr>
              <w:jc w:val="both"/>
              <w:rPr>
                <w:rFonts w:ascii="Times New Roman" w:hAnsi="Times New Roman"/>
              </w:rPr>
            </w:pPr>
            <w:r w:rsidRPr="00A76BAD">
              <w:rPr>
                <w:rFonts w:ascii="Times New Roman" w:hAnsi="Times New Roman"/>
              </w:rPr>
              <w:t>MDRAP (2015)</w:t>
            </w:r>
          </w:p>
        </w:tc>
      </w:tr>
      <w:tr w:rsidR="00A76BAD" w:rsidRPr="00D23835" w14:paraId="7B8FCDD8" w14:textId="77777777" w:rsidTr="00972C2A">
        <w:tc>
          <w:tcPr>
            <w:tcW w:w="3521" w:type="dxa"/>
            <w:shd w:val="clear" w:color="auto" w:fill="auto"/>
          </w:tcPr>
          <w:p w14:paraId="59099CB5" w14:textId="36FF24CE" w:rsidR="00A76BAD" w:rsidRPr="00A76BAD" w:rsidRDefault="00A76BAD" w:rsidP="00A76BAD">
            <w:pPr>
              <w:rPr>
                <w:sz w:val="22"/>
                <w:szCs w:val="22"/>
              </w:rPr>
            </w:pPr>
            <w:r w:rsidRPr="00A76BAD">
              <w:rPr>
                <w:sz w:val="22"/>
                <w:szCs w:val="22"/>
              </w:rPr>
              <w:t>8. Graficul Gantt și tabelul de personal (2h)</w:t>
            </w:r>
          </w:p>
        </w:tc>
        <w:tc>
          <w:tcPr>
            <w:tcW w:w="2448" w:type="dxa"/>
            <w:shd w:val="clear" w:color="auto" w:fill="auto"/>
          </w:tcPr>
          <w:p w14:paraId="60CDAD62" w14:textId="5B184A5E" w:rsidR="00A76BAD" w:rsidRPr="00A76BAD" w:rsidRDefault="00A76BAD" w:rsidP="00A76BAD">
            <w:pPr>
              <w:pStyle w:val="NoSpacing"/>
              <w:rPr>
                <w:rFonts w:ascii="Times New Roman" w:hAnsi="Times New Roman"/>
                <w:lang w:val="ro-RO"/>
              </w:rPr>
            </w:pPr>
            <w:r w:rsidRPr="00A76BAD">
              <w:rPr>
                <w:rFonts w:ascii="Times New Roman" w:hAnsi="Times New Roman"/>
                <w:lang w:val="ro-RO"/>
              </w:rPr>
              <w:t>Explicație, Descriere, Problematizare, Exemplificare</w:t>
            </w:r>
          </w:p>
        </w:tc>
        <w:tc>
          <w:tcPr>
            <w:tcW w:w="3416" w:type="dxa"/>
            <w:shd w:val="clear" w:color="auto" w:fill="auto"/>
          </w:tcPr>
          <w:p w14:paraId="226277F5" w14:textId="7F19B5CB" w:rsidR="00A76BAD" w:rsidRPr="00A76BAD" w:rsidRDefault="00A76BAD" w:rsidP="00724775">
            <w:pPr>
              <w:pStyle w:val="TableParagraph"/>
              <w:numPr>
                <w:ilvl w:val="0"/>
                <w:numId w:val="11"/>
              </w:numPr>
              <w:spacing w:line="276" w:lineRule="auto"/>
            </w:pPr>
            <w:r w:rsidRPr="00A76BAD">
              <w:t>C8 (</w:t>
            </w:r>
            <w:r w:rsidR="003B3B4C">
              <w:t xml:space="preserve">Baciu, </w:t>
            </w:r>
            <w:r w:rsidR="006F7ECA">
              <w:t>2026</w:t>
            </w:r>
            <w:r w:rsidRPr="00A76BAD">
              <w:t>)</w:t>
            </w:r>
          </w:p>
          <w:p w14:paraId="4D817C71" w14:textId="36A0BC69" w:rsidR="00A76BAD" w:rsidRPr="00A76BAD" w:rsidRDefault="00A76BAD" w:rsidP="00724775">
            <w:pPr>
              <w:pStyle w:val="NoSpacing"/>
              <w:numPr>
                <w:ilvl w:val="0"/>
                <w:numId w:val="6"/>
              </w:numPr>
              <w:jc w:val="both"/>
              <w:rPr>
                <w:rFonts w:ascii="Times New Roman" w:hAnsi="Times New Roman"/>
                <w:lang w:val="ro-RO"/>
              </w:rPr>
            </w:pPr>
            <w:proofErr w:type="spellStart"/>
            <w:r w:rsidRPr="00A76BAD">
              <w:rPr>
                <w:rFonts w:ascii="Times New Roman" w:hAnsi="Times New Roman"/>
              </w:rPr>
              <w:t>Grantt</w:t>
            </w:r>
            <w:proofErr w:type="spellEnd"/>
            <w:r w:rsidRPr="00A76BAD">
              <w:rPr>
                <w:rFonts w:ascii="Times New Roman" w:hAnsi="Times New Roman"/>
              </w:rPr>
              <w:t xml:space="preserve"> (2022)</w:t>
            </w:r>
          </w:p>
        </w:tc>
      </w:tr>
      <w:tr w:rsidR="00A76BAD" w:rsidRPr="00D23835" w14:paraId="5C40A083" w14:textId="77777777" w:rsidTr="00972C2A">
        <w:tc>
          <w:tcPr>
            <w:tcW w:w="3521" w:type="dxa"/>
            <w:shd w:val="clear" w:color="auto" w:fill="auto"/>
          </w:tcPr>
          <w:p w14:paraId="50250027" w14:textId="0211DBFF" w:rsidR="00A76BAD" w:rsidRPr="00A76BAD" w:rsidRDefault="00A76BAD" w:rsidP="00A76BAD">
            <w:pPr>
              <w:rPr>
                <w:sz w:val="22"/>
                <w:szCs w:val="22"/>
              </w:rPr>
            </w:pPr>
            <w:r w:rsidRPr="00A76BAD">
              <w:rPr>
                <w:sz w:val="22"/>
                <w:szCs w:val="22"/>
              </w:rPr>
              <w:t>9. Tabelul de monitorizare (2h)</w:t>
            </w:r>
          </w:p>
        </w:tc>
        <w:tc>
          <w:tcPr>
            <w:tcW w:w="2448" w:type="dxa"/>
            <w:shd w:val="clear" w:color="auto" w:fill="auto"/>
          </w:tcPr>
          <w:p w14:paraId="3683BE4C" w14:textId="3D315408" w:rsidR="00A76BAD" w:rsidRPr="00A76BAD" w:rsidRDefault="00A76BAD" w:rsidP="00A76BAD">
            <w:pPr>
              <w:pStyle w:val="NoSpacing"/>
              <w:rPr>
                <w:rFonts w:ascii="Times New Roman" w:hAnsi="Times New Roman"/>
                <w:lang w:val="ro-RO"/>
              </w:rPr>
            </w:pPr>
            <w:r w:rsidRPr="00A76BAD">
              <w:rPr>
                <w:rFonts w:ascii="Times New Roman" w:hAnsi="Times New Roman"/>
                <w:lang w:val="ro-RO"/>
              </w:rPr>
              <w:t>Explicație, Descriere, Problematizare, Exemplificare</w:t>
            </w:r>
          </w:p>
        </w:tc>
        <w:tc>
          <w:tcPr>
            <w:tcW w:w="3416" w:type="dxa"/>
            <w:shd w:val="clear" w:color="auto" w:fill="auto"/>
          </w:tcPr>
          <w:p w14:paraId="271E1AD0" w14:textId="3ECE3F66" w:rsidR="00A76BAD" w:rsidRPr="00A76BAD" w:rsidRDefault="00A76BAD" w:rsidP="00724775">
            <w:pPr>
              <w:pStyle w:val="ListParagraph"/>
              <w:numPr>
                <w:ilvl w:val="0"/>
                <w:numId w:val="12"/>
              </w:numPr>
              <w:autoSpaceDE w:val="0"/>
              <w:autoSpaceDN w:val="0"/>
              <w:adjustRightInd w:val="0"/>
              <w:spacing w:line="276" w:lineRule="auto"/>
              <w:ind w:right="4"/>
              <w:jc w:val="both"/>
              <w:rPr>
                <w:bCs/>
                <w:sz w:val="22"/>
                <w:szCs w:val="22"/>
              </w:rPr>
            </w:pPr>
            <w:r w:rsidRPr="00A76BAD">
              <w:rPr>
                <w:bCs/>
                <w:sz w:val="22"/>
                <w:szCs w:val="22"/>
              </w:rPr>
              <w:t>C9 (</w:t>
            </w:r>
            <w:r w:rsidR="003B3B4C">
              <w:rPr>
                <w:bCs/>
                <w:sz w:val="22"/>
                <w:szCs w:val="22"/>
              </w:rPr>
              <w:t xml:space="preserve">Baciu, </w:t>
            </w:r>
            <w:r w:rsidR="006F7ECA">
              <w:rPr>
                <w:bCs/>
                <w:sz w:val="22"/>
                <w:szCs w:val="22"/>
              </w:rPr>
              <w:t>2026</w:t>
            </w:r>
            <w:r w:rsidRPr="00A76BAD">
              <w:rPr>
                <w:bCs/>
                <w:sz w:val="22"/>
                <w:szCs w:val="22"/>
              </w:rPr>
              <w:t>)</w:t>
            </w:r>
          </w:p>
          <w:p w14:paraId="77283330" w14:textId="48F773CE" w:rsidR="00A76BAD" w:rsidRPr="00A76BAD" w:rsidRDefault="00A76BAD" w:rsidP="00724775">
            <w:pPr>
              <w:pStyle w:val="NoSpacing"/>
              <w:numPr>
                <w:ilvl w:val="0"/>
                <w:numId w:val="6"/>
              </w:numPr>
              <w:jc w:val="both"/>
              <w:rPr>
                <w:rFonts w:ascii="Times New Roman" w:hAnsi="Times New Roman"/>
                <w:lang w:val="ro-RO"/>
              </w:rPr>
            </w:pPr>
            <w:proofErr w:type="spellStart"/>
            <w:r w:rsidRPr="00A76BAD">
              <w:rPr>
                <w:rFonts w:ascii="Times New Roman" w:hAnsi="Times New Roman"/>
              </w:rPr>
              <w:t>Grantt</w:t>
            </w:r>
            <w:proofErr w:type="spellEnd"/>
            <w:r w:rsidRPr="00A76BAD">
              <w:rPr>
                <w:rFonts w:ascii="Times New Roman" w:hAnsi="Times New Roman"/>
              </w:rPr>
              <w:t xml:space="preserve"> (2022)</w:t>
            </w:r>
          </w:p>
        </w:tc>
      </w:tr>
      <w:tr w:rsidR="00A76BAD" w:rsidRPr="00D23835" w14:paraId="108D9E94" w14:textId="77777777" w:rsidTr="00972C2A">
        <w:tc>
          <w:tcPr>
            <w:tcW w:w="3521" w:type="dxa"/>
            <w:shd w:val="clear" w:color="auto" w:fill="auto"/>
          </w:tcPr>
          <w:p w14:paraId="4384EB2B" w14:textId="3EED7CFE" w:rsidR="00A76BAD" w:rsidRPr="00A76BAD" w:rsidRDefault="00A76BAD" w:rsidP="00A76BAD">
            <w:pPr>
              <w:rPr>
                <w:sz w:val="22"/>
                <w:szCs w:val="22"/>
              </w:rPr>
            </w:pPr>
            <w:r w:rsidRPr="00A76BAD">
              <w:rPr>
                <w:sz w:val="22"/>
                <w:szCs w:val="22"/>
              </w:rPr>
              <w:t>10. Bugetul proiectului (2h)</w:t>
            </w:r>
          </w:p>
        </w:tc>
        <w:tc>
          <w:tcPr>
            <w:tcW w:w="2448" w:type="dxa"/>
            <w:shd w:val="clear" w:color="auto" w:fill="auto"/>
          </w:tcPr>
          <w:p w14:paraId="5D3EB613" w14:textId="4D9ED913" w:rsidR="00A76BAD" w:rsidRPr="00A76BAD" w:rsidRDefault="00A76BAD" w:rsidP="00A76BAD">
            <w:pPr>
              <w:pStyle w:val="NoSpacing"/>
              <w:rPr>
                <w:rFonts w:ascii="Times New Roman" w:hAnsi="Times New Roman"/>
                <w:lang w:val="ro-RO"/>
              </w:rPr>
            </w:pPr>
            <w:r w:rsidRPr="00A76BAD">
              <w:rPr>
                <w:rFonts w:ascii="Times New Roman" w:hAnsi="Times New Roman"/>
                <w:lang w:val="ro-RO"/>
              </w:rPr>
              <w:t>Explicație, Descriere, Problematizare, Exemplificare</w:t>
            </w:r>
          </w:p>
        </w:tc>
        <w:tc>
          <w:tcPr>
            <w:tcW w:w="3416" w:type="dxa"/>
            <w:shd w:val="clear" w:color="auto" w:fill="auto"/>
          </w:tcPr>
          <w:p w14:paraId="65A059E3" w14:textId="35F19EDB" w:rsidR="00A76BAD" w:rsidRPr="00A76BAD" w:rsidRDefault="00A76BAD" w:rsidP="00724775">
            <w:pPr>
              <w:pStyle w:val="TableParagraph"/>
              <w:numPr>
                <w:ilvl w:val="0"/>
                <w:numId w:val="13"/>
              </w:numPr>
              <w:spacing w:line="276" w:lineRule="auto"/>
            </w:pPr>
            <w:r w:rsidRPr="00A76BAD">
              <w:t>C10 (</w:t>
            </w:r>
            <w:r w:rsidR="003B3B4C">
              <w:t xml:space="preserve">Baciu, </w:t>
            </w:r>
            <w:r w:rsidR="006F7ECA">
              <w:t>2026</w:t>
            </w:r>
            <w:r w:rsidRPr="00A76BAD">
              <w:t>)</w:t>
            </w:r>
          </w:p>
          <w:p w14:paraId="53A5558C" w14:textId="77777777" w:rsidR="00A76BAD" w:rsidRPr="00A76BAD" w:rsidRDefault="00A76BAD" w:rsidP="00724775">
            <w:pPr>
              <w:pStyle w:val="NoSpacing"/>
              <w:numPr>
                <w:ilvl w:val="0"/>
                <w:numId w:val="13"/>
              </w:numPr>
              <w:jc w:val="both"/>
              <w:rPr>
                <w:rFonts w:ascii="Times New Roman" w:hAnsi="Times New Roman"/>
                <w:lang w:val="ro-RO"/>
              </w:rPr>
            </w:pPr>
            <w:r w:rsidRPr="00A76BAD">
              <w:rPr>
                <w:rFonts w:ascii="Times New Roman" w:hAnsi="Times New Roman"/>
                <w:lang w:val="ro-RO"/>
              </w:rPr>
              <w:t>Comisia Europeană (2023a)</w:t>
            </w:r>
          </w:p>
          <w:p w14:paraId="49DBCE7E" w14:textId="08CFADE9"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Comisia Europeană (2023b)</w:t>
            </w:r>
          </w:p>
        </w:tc>
      </w:tr>
      <w:tr w:rsidR="00A76BAD" w:rsidRPr="00D23835" w14:paraId="0A4E4C09" w14:textId="77777777" w:rsidTr="00972C2A">
        <w:tc>
          <w:tcPr>
            <w:tcW w:w="3521" w:type="dxa"/>
            <w:shd w:val="clear" w:color="auto" w:fill="auto"/>
          </w:tcPr>
          <w:p w14:paraId="45CFF9A4" w14:textId="2CEA1F4A" w:rsidR="00A76BAD" w:rsidRPr="00A76BAD" w:rsidRDefault="00A76BAD" w:rsidP="003C7D9C">
            <w:pPr>
              <w:rPr>
                <w:sz w:val="22"/>
                <w:szCs w:val="22"/>
              </w:rPr>
            </w:pPr>
            <w:r w:rsidRPr="00A76BAD">
              <w:rPr>
                <w:sz w:val="22"/>
                <w:szCs w:val="22"/>
              </w:rPr>
              <w:t>11. Procesul de accesare și utilizare a finanțărilor nerambursabile (</w:t>
            </w:r>
            <w:r w:rsidR="003C7D9C">
              <w:rPr>
                <w:sz w:val="22"/>
                <w:szCs w:val="22"/>
              </w:rPr>
              <w:t>2</w:t>
            </w:r>
            <w:r w:rsidRPr="00A76BAD">
              <w:rPr>
                <w:sz w:val="22"/>
                <w:szCs w:val="22"/>
              </w:rPr>
              <w:t>h)</w:t>
            </w:r>
          </w:p>
        </w:tc>
        <w:tc>
          <w:tcPr>
            <w:tcW w:w="2448" w:type="dxa"/>
            <w:shd w:val="clear" w:color="auto" w:fill="auto"/>
          </w:tcPr>
          <w:p w14:paraId="56A8ED48" w14:textId="0A8B2C76" w:rsidR="00A76BAD" w:rsidRPr="00A76BAD" w:rsidRDefault="00A76BAD" w:rsidP="00A76BAD">
            <w:pPr>
              <w:pStyle w:val="NoSpacing"/>
              <w:rPr>
                <w:rFonts w:ascii="Times New Roman" w:hAnsi="Times New Roman"/>
                <w:lang w:val="ro-RO"/>
              </w:rPr>
            </w:pPr>
            <w:r w:rsidRPr="00A76BAD">
              <w:rPr>
                <w:rFonts w:ascii="Times New Roman" w:hAnsi="Times New Roman"/>
                <w:lang w:val="ro-RO"/>
              </w:rPr>
              <w:t>Explicație, Descriere, Problematizare, Exemplificare</w:t>
            </w:r>
          </w:p>
        </w:tc>
        <w:tc>
          <w:tcPr>
            <w:tcW w:w="3416" w:type="dxa"/>
            <w:shd w:val="clear" w:color="auto" w:fill="auto"/>
          </w:tcPr>
          <w:p w14:paraId="554E26A9" w14:textId="611F9FD6"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C11 (</w:t>
            </w:r>
            <w:r w:rsidR="003B3B4C">
              <w:rPr>
                <w:rFonts w:ascii="Times New Roman" w:hAnsi="Times New Roman"/>
                <w:lang w:val="ro-RO"/>
              </w:rPr>
              <w:t xml:space="preserve">Baciu, </w:t>
            </w:r>
            <w:r w:rsidR="006F7ECA">
              <w:rPr>
                <w:rFonts w:ascii="Times New Roman" w:hAnsi="Times New Roman"/>
                <w:lang w:val="ro-RO"/>
              </w:rPr>
              <w:t>2026</w:t>
            </w:r>
            <w:r w:rsidRPr="00A76BAD">
              <w:rPr>
                <w:rFonts w:ascii="Times New Roman" w:hAnsi="Times New Roman"/>
                <w:lang w:val="ro-RO"/>
              </w:rPr>
              <w:t>)</w:t>
            </w:r>
          </w:p>
          <w:p w14:paraId="322E1216" w14:textId="77777777"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Kapital, 2020</w:t>
            </w:r>
          </w:p>
          <w:p w14:paraId="2C78B707" w14:textId="77777777"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Comisia Europeană (2023a)</w:t>
            </w:r>
          </w:p>
          <w:p w14:paraId="29A3C1CB" w14:textId="2E1243A3"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lang w:val="ro-RO"/>
              </w:rPr>
              <w:t>Comisia Europeană (2023b)</w:t>
            </w:r>
          </w:p>
        </w:tc>
      </w:tr>
      <w:tr w:rsidR="00A76BAD" w:rsidRPr="00D23835" w14:paraId="7A122B86" w14:textId="77777777" w:rsidTr="0069112B">
        <w:tc>
          <w:tcPr>
            <w:tcW w:w="3521" w:type="dxa"/>
            <w:shd w:val="clear" w:color="auto" w:fill="auto"/>
          </w:tcPr>
          <w:p w14:paraId="010072B8" w14:textId="2314263A" w:rsidR="00A76BAD" w:rsidRPr="00A76BAD" w:rsidRDefault="00A76BAD" w:rsidP="00A76BAD">
            <w:pPr>
              <w:rPr>
                <w:sz w:val="22"/>
                <w:szCs w:val="22"/>
              </w:rPr>
            </w:pPr>
            <w:r w:rsidRPr="00A76BAD">
              <w:rPr>
                <w:sz w:val="22"/>
                <w:szCs w:val="22"/>
              </w:rPr>
              <w:t>12. Parteneriatele și finanțarea nerambursabilă (2h)</w:t>
            </w:r>
          </w:p>
        </w:tc>
        <w:tc>
          <w:tcPr>
            <w:tcW w:w="2448" w:type="dxa"/>
            <w:shd w:val="clear" w:color="auto" w:fill="auto"/>
          </w:tcPr>
          <w:p w14:paraId="093D9F64" w14:textId="68564036" w:rsidR="00A76BAD" w:rsidRPr="00A76BAD" w:rsidRDefault="00A76BAD" w:rsidP="00A76BAD">
            <w:pPr>
              <w:pStyle w:val="NoSpacing"/>
              <w:rPr>
                <w:rFonts w:ascii="Times New Roman" w:hAnsi="Times New Roman"/>
                <w:lang w:val="ro-RO"/>
              </w:rPr>
            </w:pPr>
            <w:r w:rsidRPr="00A76BAD">
              <w:rPr>
                <w:rFonts w:ascii="Times New Roman" w:hAnsi="Times New Roman"/>
                <w:lang w:val="ro-RO"/>
              </w:rPr>
              <w:t>Explicație, Descriere, Problematizare, Exemplificare</w:t>
            </w:r>
          </w:p>
        </w:tc>
        <w:tc>
          <w:tcPr>
            <w:tcW w:w="3416" w:type="dxa"/>
            <w:shd w:val="clear" w:color="auto" w:fill="auto"/>
          </w:tcPr>
          <w:p w14:paraId="6B7A2D7E" w14:textId="630E5EF6" w:rsidR="00A76BAD" w:rsidRPr="00A76BAD" w:rsidRDefault="00A76BAD" w:rsidP="00724775">
            <w:pPr>
              <w:pStyle w:val="TableParagraph"/>
              <w:numPr>
                <w:ilvl w:val="0"/>
                <w:numId w:val="14"/>
              </w:numPr>
              <w:spacing w:line="276" w:lineRule="auto"/>
            </w:pPr>
            <w:r w:rsidRPr="00A76BAD">
              <w:t>C12 (</w:t>
            </w:r>
            <w:r w:rsidR="003B3B4C">
              <w:t xml:space="preserve">Baciu, </w:t>
            </w:r>
            <w:r w:rsidR="006F7ECA">
              <w:t>2026</w:t>
            </w:r>
            <w:r w:rsidRPr="00A76BAD">
              <w:t>)</w:t>
            </w:r>
          </w:p>
          <w:p w14:paraId="6F751777" w14:textId="49303DF9" w:rsidR="00A76BAD" w:rsidRPr="00A76BAD" w:rsidRDefault="00A76BAD" w:rsidP="00724775">
            <w:pPr>
              <w:pStyle w:val="NoSpacing"/>
              <w:numPr>
                <w:ilvl w:val="0"/>
                <w:numId w:val="6"/>
              </w:numPr>
              <w:jc w:val="both"/>
              <w:rPr>
                <w:rFonts w:ascii="Times New Roman" w:hAnsi="Times New Roman"/>
                <w:lang w:val="ro-RO"/>
              </w:rPr>
            </w:pPr>
            <w:r w:rsidRPr="00A76BAD">
              <w:rPr>
                <w:rFonts w:ascii="Times New Roman" w:hAnsi="Times New Roman"/>
              </w:rPr>
              <w:t>Oliveira et al (2019)</w:t>
            </w:r>
          </w:p>
        </w:tc>
      </w:tr>
      <w:tr w:rsidR="00A76BAD" w:rsidRPr="00D23835" w14:paraId="40DC4846" w14:textId="77777777" w:rsidTr="00802D13">
        <w:tc>
          <w:tcPr>
            <w:tcW w:w="9385" w:type="dxa"/>
            <w:gridSpan w:val="3"/>
            <w:shd w:val="clear" w:color="auto" w:fill="auto"/>
          </w:tcPr>
          <w:p w14:paraId="7C4840C3" w14:textId="77777777" w:rsidR="00A76BAD" w:rsidRPr="00A76BAD" w:rsidRDefault="00A76BAD" w:rsidP="00A76BAD">
            <w:pPr>
              <w:pStyle w:val="TableParagraph"/>
              <w:spacing w:line="276" w:lineRule="auto"/>
              <w:ind w:left="281"/>
              <w:rPr>
                <w:b/>
              </w:rPr>
            </w:pPr>
            <w:r w:rsidRPr="00A76BAD">
              <w:rPr>
                <w:b/>
              </w:rPr>
              <w:t>Bibliografie</w:t>
            </w:r>
          </w:p>
          <w:p w14:paraId="7AE96389"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Agabrian, M. (2001) O paradigmă sociologică a problemelor sociale, Revista Română de Sociologie, XII (5-6), 463-473, disponibil on-line la </w:t>
            </w:r>
            <w:r w:rsidRPr="00A76BAD">
              <w:rPr>
                <w:sz w:val="22"/>
                <w:szCs w:val="22"/>
              </w:rPr>
              <w:fldChar w:fldCharType="begin"/>
            </w:r>
            <w:r w:rsidRPr="00A76BAD">
              <w:rPr>
                <w:sz w:val="22"/>
                <w:szCs w:val="22"/>
              </w:rPr>
              <w:instrText xml:space="preserve"> HYPERLINK "https://www.revistadesociologie.ro/pdf-uri/nr.5-6-2001/MIRCEA%20%20AGABRIAN%20art1.pdf" </w:instrText>
            </w:r>
            <w:r w:rsidRPr="00A76BAD">
              <w:rPr>
                <w:sz w:val="22"/>
                <w:szCs w:val="22"/>
              </w:rPr>
              <w:fldChar w:fldCharType="separate"/>
            </w:r>
            <w:r w:rsidRPr="00A76BAD">
              <w:rPr>
                <w:rStyle w:val="Hyperlink"/>
                <w:sz w:val="22"/>
                <w:szCs w:val="22"/>
              </w:rPr>
              <w:t>https://www.revistadesociologie.ro/pdf-uri/nr.5-6-2001/MIRCEA%20%20AGABRIAN%20art1.pdf</w:t>
            </w:r>
            <w:r w:rsidRPr="00A76BAD">
              <w:rPr>
                <w:sz w:val="22"/>
                <w:szCs w:val="22"/>
              </w:rPr>
              <w:fldChar w:fldCharType="end"/>
            </w:r>
            <w:r w:rsidRPr="00A76BAD">
              <w:rPr>
                <w:sz w:val="22"/>
                <w:szCs w:val="22"/>
              </w:rPr>
              <w:t xml:space="preserve"> </w:t>
            </w:r>
          </w:p>
          <w:p w14:paraId="669C71C8" w14:textId="612CE9BA"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Baciu (</w:t>
            </w:r>
            <w:r w:rsidR="006F7ECA">
              <w:rPr>
                <w:sz w:val="22"/>
                <w:szCs w:val="22"/>
              </w:rPr>
              <w:t>2026</w:t>
            </w:r>
            <w:r w:rsidRPr="00A76BAD">
              <w:rPr>
                <w:sz w:val="22"/>
                <w:szCs w:val="22"/>
              </w:rPr>
              <w:t>) Elaborarea propunerilor de finanțare în Asistență Socială - Suport de curs. Nepublicat</w:t>
            </w:r>
          </w:p>
          <w:p w14:paraId="1AC5FEF8"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Comisia Europeană (2023a) Finanțare, disponibil on-line la </w:t>
            </w:r>
            <w:r w:rsidRPr="00A76BAD">
              <w:rPr>
                <w:sz w:val="22"/>
                <w:szCs w:val="22"/>
              </w:rPr>
              <w:fldChar w:fldCharType="begin"/>
            </w:r>
            <w:r w:rsidRPr="00A76BAD">
              <w:rPr>
                <w:sz w:val="22"/>
                <w:szCs w:val="22"/>
              </w:rPr>
              <w:instrText xml:space="preserve"> HYPERLINK "https://ec.europa.eu/social/main.jsp?catId=86&amp;langId=ro" </w:instrText>
            </w:r>
            <w:r w:rsidRPr="00A76BAD">
              <w:rPr>
                <w:sz w:val="22"/>
                <w:szCs w:val="22"/>
              </w:rPr>
              <w:fldChar w:fldCharType="separate"/>
            </w:r>
            <w:r w:rsidRPr="00A76BAD">
              <w:rPr>
                <w:rStyle w:val="Hyperlink"/>
                <w:sz w:val="22"/>
                <w:szCs w:val="22"/>
              </w:rPr>
              <w:t>https://ec.europa.eu/social/main.jsp?catId=86&amp;langId=ro</w:t>
            </w:r>
            <w:r w:rsidRPr="00A76BAD">
              <w:rPr>
                <w:sz w:val="22"/>
                <w:szCs w:val="22"/>
              </w:rPr>
              <w:fldChar w:fldCharType="end"/>
            </w:r>
            <w:r w:rsidRPr="00A76BAD">
              <w:rPr>
                <w:sz w:val="22"/>
                <w:szCs w:val="22"/>
              </w:rPr>
              <w:t xml:space="preserve"> </w:t>
            </w:r>
          </w:p>
          <w:p w14:paraId="38D3267E"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Comisia Europeană (2023b) Posibilități de finanțare pentru ONG-uri, disponibil la </w:t>
            </w:r>
            <w:r w:rsidRPr="00A76BAD">
              <w:rPr>
                <w:sz w:val="22"/>
                <w:szCs w:val="22"/>
              </w:rPr>
              <w:fldChar w:fldCharType="begin"/>
            </w:r>
            <w:r w:rsidRPr="00A76BAD">
              <w:rPr>
                <w:sz w:val="22"/>
                <w:szCs w:val="22"/>
              </w:rPr>
              <w:instrText xml:space="preserve"> HYPERLINK "https://commission.europa.eu/funding-tenders/how-apply/eligibility-who-can-get-funding/funding-opportunities-ngos_ro" </w:instrText>
            </w:r>
            <w:r w:rsidRPr="00A76BAD">
              <w:rPr>
                <w:sz w:val="22"/>
                <w:szCs w:val="22"/>
              </w:rPr>
              <w:fldChar w:fldCharType="separate"/>
            </w:r>
            <w:r w:rsidRPr="00A76BAD">
              <w:rPr>
                <w:rStyle w:val="Hyperlink"/>
                <w:sz w:val="22"/>
                <w:szCs w:val="22"/>
              </w:rPr>
              <w:t>https://commission.europa.eu/funding-tenders/how-apply/eligibility-who-can-get-funding/funding-opportunities-ngos_ro</w:t>
            </w:r>
            <w:r w:rsidRPr="00A76BAD">
              <w:rPr>
                <w:sz w:val="22"/>
                <w:szCs w:val="22"/>
              </w:rPr>
              <w:fldChar w:fldCharType="end"/>
            </w:r>
            <w:r w:rsidRPr="00A76BAD">
              <w:rPr>
                <w:sz w:val="22"/>
                <w:szCs w:val="22"/>
              </w:rPr>
              <w:t xml:space="preserve">  </w:t>
            </w:r>
          </w:p>
          <w:p w14:paraId="177884AC"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Finantare.ro (2023) Obiectivele proiectului, disponibil la </w:t>
            </w:r>
            <w:r w:rsidRPr="00A76BAD">
              <w:rPr>
                <w:sz w:val="22"/>
                <w:szCs w:val="22"/>
              </w:rPr>
              <w:fldChar w:fldCharType="begin"/>
            </w:r>
            <w:r w:rsidRPr="00A76BAD">
              <w:rPr>
                <w:sz w:val="22"/>
                <w:szCs w:val="22"/>
              </w:rPr>
              <w:instrText xml:space="preserve"> HYPERLINK "https://www.finantare.ro/obiectivele-proiectului.html" </w:instrText>
            </w:r>
            <w:r w:rsidRPr="00A76BAD">
              <w:rPr>
                <w:sz w:val="22"/>
                <w:szCs w:val="22"/>
              </w:rPr>
              <w:fldChar w:fldCharType="separate"/>
            </w:r>
            <w:r w:rsidRPr="00A76BAD">
              <w:rPr>
                <w:rStyle w:val="Hyperlink"/>
                <w:sz w:val="22"/>
                <w:szCs w:val="22"/>
              </w:rPr>
              <w:t>https://www.finantare.ro/obiectivele-proiectului.html</w:t>
            </w:r>
            <w:r w:rsidRPr="00A76BAD">
              <w:rPr>
                <w:sz w:val="22"/>
                <w:szCs w:val="22"/>
              </w:rPr>
              <w:fldChar w:fldCharType="end"/>
            </w:r>
            <w:r w:rsidRPr="00A76BAD">
              <w:rPr>
                <w:sz w:val="22"/>
                <w:szCs w:val="22"/>
              </w:rPr>
              <w:t xml:space="preserve"> </w:t>
            </w:r>
          </w:p>
          <w:p w14:paraId="0586663F"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Grantt, M. (Dec 2022) </w:t>
            </w:r>
            <w:r w:rsidRPr="00A76BAD">
              <w:rPr>
                <w:color w:val="111111"/>
                <w:spacing w:val="1"/>
                <w:sz w:val="22"/>
                <w:szCs w:val="22"/>
              </w:rPr>
              <w:t xml:space="preserve">Gantt Charting: Definition, Benefits, and How They're Used, disponibil on-line la </w:t>
            </w:r>
            <w:r w:rsidRPr="00A76BAD">
              <w:rPr>
                <w:color w:val="111111"/>
                <w:spacing w:val="1"/>
                <w:sz w:val="22"/>
                <w:szCs w:val="22"/>
              </w:rPr>
              <w:fldChar w:fldCharType="begin"/>
            </w:r>
            <w:r w:rsidRPr="00A76BAD">
              <w:rPr>
                <w:color w:val="111111"/>
                <w:spacing w:val="1"/>
                <w:sz w:val="22"/>
                <w:szCs w:val="22"/>
              </w:rPr>
              <w:instrText xml:space="preserve"> HYPERLINK "https://www.investopedia.com/terms/g/gantt-chart.asp" </w:instrText>
            </w:r>
            <w:r w:rsidRPr="00A76BAD">
              <w:rPr>
                <w:color w:val="111111"/>
                <w:spacing w:val="1"/>
                <w:sz w:val="22"/>
                <w:szCs w:val="22"/>
              </w:rPr>
              <w:fldChar w:fldCharType="separate"/>
            </w:r>
            <w:r w:rsidRPr="00A76BAD">
              <w:rPr>
                <w:rStyle w:val="Hyperlink"/>
                <w:spacing w:val="1"/>
                <w:sz w:val="22"/>
                <w:szCs w:val="22"/>
              </w:rPr>
              <w:t>https://www.investopedia.com/terms/g/gantt-chart.asp</w:t>
            </w:r>
            <w:r w:rsidRPr="00A76BAD">
              <w:rPr>
                <w:color w:val="111111"/>
                <w:spacing w:val="1"/>
                <w:sz w:val="22"/>
                <w:szCs w:val="22"/>
              </w:rPr>
              <w:fldChar w:fldCharType="end"/>
            </w:r>
            <w:r w:rsidRPr="00A76BAD">
              <w:rPr>
                <w:color w:val="111111"/>
                <w:spacing w:val="1"/>
                <w:sz w:val="22"/>
                <w:szCs w:val="22"/>
              </w:rPr>
              <w:t xml:space="preserve"> </w:t>
            </w:r>
          </w:p>
          <w:p w14:paraId="100D355D"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lastRenderedPageBreak/>
              <w:t xml:space="preserve">Joubert, S. (2020). What’s the difference between project, portfolio and program management?, </w:t>
            </w:r>
            <w:r w:rsidRPr="00A76BAD">
              <w:rPr>
                <w:sz w:val="22"/>
                <w:szCs w:val="22"/>
              </w:rPr>
              <w:fldChar w:fldCharType="begin"/>
            </w:r>
            <w:r w:rsidRPr="00A76BAD">
              <w:rPr>
                <w:sz w:val="22"/>
                <w:szCs w:val="22"/>
              </w:rPr>
              <w:instrText xml:space="preserve"> HYPERLINK "https://www.northeastern.edu/graduate/blog/project-management-vs-portfolio-management-vs-program-management/" </w:instrText>
            </w:r>
            <w:r w:rsidRPr="00A76BAD">
              <w:rPr>
                <w:sz w:val="22"/>
                <w:szCs w:val="22"/>
              </w:rPr>
              <w:fldChar w:fldCharType="separate"/>
            </w:r>
            <w:r w:rsidRPr="00A76BAD">
              <w:rPr>
                <w:rStyle w:val="Hyperlink"/>
                <w:sz w:val="22"/>
                <w:szCs w:val="22"/>
              </w:rPr>
              <w:t>https://www.northeastern.edu/graduate/blog/project-management-vs-portfolio-management-vs-program-management/</w:t>
            </w:r>
            <w:r w:rsidRPr="00A76BAD">
              <w:rPr>
                <w:sz w:val="22"/>
                <w:szCs w:val="22"/>
              </w:rPr>
              <w:fldChar w:fldCharType="end"/>
            </w:r>
            <w:r w:rsidRPr="00A76BAD">
              <w:rPr>
                <w:sz w:val="22"/>
                <w:szCs w:val="22"/>
              </w:rPr>
              <w:t xml:space="preserve">  </w:t>
            </w:r>
          </w:p>
          <w:p w14:paraId="65C4E648"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Kapital S.R.L. (2020) </w:t>
            </w:r>
            <w:r w:rsidRPr="00A76BAD">
              <w:rPr>
                <w:color w:val="212121"/>
                <w:sz w:val="22"/>
                <w:szCs w:val="22"/>
              </w:rPr>
              <w:t xml:space="preserve">Ghid privind Finanțările, </w:t>
            </w:r>
            <w:r w:rsidRPr="00A76BAD">
              <w:rPr>
                <w:color w:val="212121"/>
                <w:sz w:val="22"/>
                <w:szCs w:val="22"/>
              </w:rPr>
              <w:fldChar w:fldCharType="begin"/>
            </w:r>
            <w:r w:rsidRPr="00A76BAD">
              <w:rPr>
                <w:color w:val="212121"/>
                <w:sz w:val="22"/>
                <w:szCs w:val="22"/>
              </w:rPr>
              <w:instrText xml:space="preserve"> HYPERLINK "https://www.finantare.ro/ghid-privind-finantarile" </w:instrText>
            </w:r>
            <w:r w:rsidRPr="00A76BAD">
              <w:rPr>
                <w:color w:val="212121"/>
                <w:sz w:val="22"/>
                <w:szCs w:val="22"/>
              </w:rPr>
              <w:fldChar w:fldCharType="separate"/>
            </w:r>
            <w:r w:rsidRPr="00A76BAD">
              <w:rPr>
                <w:rStyle w:val="Hyperlink"/>
                <w:sz w:val="22"/>
                <w:szCs w:val="22"/>
              </w:rPr>
              <w:t>https://www.finantare.ro/ghid-privind-finantarile</w:t>
            </w:r>
            <w:r w:rsidRPr="00A76BAD">
              <w:rPr>
                <w:color w:val="212121"/>
                <w:sz w:val="22"/>
                <w:szCs w:val="22"/>
              </w:rPr>
              <w:fldChar w:fldCharType="end"/>
            </w:r>
            <w:r w:rsidRPr="00A76BAD">
              <w:rPr>
                <w:color w:val="212121"/>
                <w:sz w:val="22"/>
                <w:szCs w:val="22"/>
              </w:rPr>
              <w:t xml:space="preserve"> </w:t>
            </w:r>
          </w:p>
          <w:p w14:paraId="4DC34C85"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Ministerul Dezvoltării Regionale și Administrației Publice (2015) Ghid de bune practici în Management de proiecte, disponibil la </w:t>
            </w:r>
            <w:r w:rsidRPr="00A76BAD">
              <w:rPr>
                <w:sz w:val="22"/>
                <w:szCs w:val="22"/>
              </w:rPr>
              <w:fldChar w:fldCharType="begin"/>
            </w:r>
            <w:r w:rsidRPr="00A76BAD">
              <w:rPr>
                <w:sz w:val="22"/>
                <w:szCs w:val="22"/>
              </w:rPr>
              <w:instrText xml:space="preserve"> HYPERLINK "https://www.mdlpa.ro/userfiles/ghid_MP.pdf" </w:instrText>
            </w:r>
            <w:r w:rsidRPr="00A76BAD">
              <w:rPr>
                <w:sz w:val="22"/>
                <w:szCs w:val="22"/>
              </w:rPr>
              <w:fldChar w:fldCharType="separate"/>
            </w:r>
            <w:r w:rsidRPr="00A76BAD">
              <w:rPr>
                <w:rStyle w:val="Hyperlink"/>
                <w:sz w:val="22"/>
                <w:szCs w:val="22"/>
              </w:rPr>
              <w:t>https://www.mdlpa.ro/userfiles/ghid_MP.pdf</w:t>
            </w:r>
            <w:r w:rsidRPr="00A76BAD">
              <w:rPr>
                <w:sz w:val="22"/>
                <w:szCs w:val="22"/>
              </w:rPr>
              <w:fldChar w:fldCharType="end"/>
            </w:r>
            <w:r w:rsidRPr="00A76BAD">
              <w:rPr>
                <w:sz w:val="22"/>
                <w:szCs w:val="22"/>
              </w:rPr>
              <w:t xml:space="preserve"> </w:t>
            </w:r>
          </w:p>
          <w:p w14:paraId="585B6787"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Ministerul Muncii și Protecției Sociale (2017) Ghid orientativ privind indicatorii de rezultat, de realizare imediată/output și indicatori de impact </w:t>
            </w:r>
            <w:hyperlink r:id="rId8" w:history="1">
              <w:r w:rsidRPr="00A76BAD">
                <w:rPr>
                  <w:rStyle w:val="Hyperlink"/>
                  <w:sz w:val="22"/>
                  <w:szCs w:val="22"/>
                </w:rPr>
                <w:t>http://www.mmuncii.ro/j33/images/Documente/MMJS/Transparenta-decizionala/2017-03-16-Ghid.pdf</w:t>
              </w:r>
            </w:hyperlink>
          </w:p>
          <w:p w14:paraId="107DB02C" w14:textId="459F7E62" w:rsidR="00A76BAD" w:rsidRPr="00A76BAD" w:rsidRDefault="00A76BAD" w:rsidP="00724775">
            <w:pPr>
              <w:pStyle w:val="ListParagraph"/>
              <w:numPr>
                <w:ilvl w:val="0"/>
                <w:numId w:val="4"/>
              </w:numPr>
              <w:autoSpaceDE w:val="0"/>
              <w:autoSpaceDN w:val="0"/>
              <w:adjustRightInd w:val="0"/>
              <w:jc w:val="both"/>
              <w:rPr>
                <w:sz w:val="22"/>
                <w:szCs w:val="22"/>
              </w:rPr>
            </w:pPr>
            <w:r w:rsidRPr="00A76BAD">
              <w:rPr>
                <w:sz w:val="22"/>
                <w:szCs w:val="22"/>
              </w:rPr>
              <w:t xml:space="preserve">Oliveira, S., Simões, V., Tornóczi, Z., &amp; Cibian, Ș. (2019). Managementul impactului social. Instrumente pentru organizații din societatea civilă. Făgăraș: Editura Institutului de Cercetare Făgăraș, disponibil on-line la </w:t>
            </w:r>
            <w:r w:rsidRPr="00A76BAD">
              <w:rPr>
                <w:color w:val="475569"/>
                <w:sz w:val="22"/>
                <w:szCs w:val="22"/>
              </w:rPr>
              <w:fldChar w:fldCharType="begin"/>
            </w:r>
            <w:r w:rsidRPr="00A76BAD">
              <w:rPr>
                <w:color w:val="475569"/>
                <w:sz w:val="22"/>
                <w:szCs w:val="22"/>
              </w:rPr>
              <w:instrText xml:space="preserve"> HYPERLINK "https://bibliotecadesociologie.ro/download/oliveira-simoes-tornoczi-cibian-2019-managementul-impactului-social-instrumente-pentru-organizatii-din-societatea-civila-fagaras-editura-institutului-de-cercetare-fagaras/" </w:instrText>
            </w:r>
            <w:r w:rsidRPr="00A76BAD">
              <w:rPr>
                <w:color w:val="475569"/>
                <w:sz w:val="22"/>
                <w:szCs w:val="22"/>
              </w:rPr>
              <w:fldChar w:fldCharType="separate"/>
            </w:r>
            <w:r w:rsidRPr="00A76BAD">
              <w:rPr>
                <w:rStyle w:val="Hyperlink"/>
                <w:sz w:val="22"/>
                <w:szCs w:val="22"/>
              </w:rPr>
              <w:t>https://bibliotecadesociologie.ro/download/oliveira-simoes-tornoczi-cibian-2019-managementul-impactului-social-instrumente-pentru-organizatii-din-societatea-civila-fagaras-editura-institutului-de-cercetare-fagaras/</w:t>
            </w:r>
            <w:r w:rsidRPr="00A76BAD">
              <w:rPr>
                <w:color w:val="475569"/>
                <w:sz w:val="22"/>
                <w:szCs w:val="22"/>
              </w:rPr>
              <w:fldChar w:fldCharType="end"/>
            </w:r>
            <w:r w:rsidRPr="00A76BAD">
              <w:rPr>
                <w:color w:val="475569"/>
                <w:sz w:val="22"/>
                <w:szCs w:val="22"/>
              </w:rPr>
              <w:t xml:space="preserve"> </w:t>
            </w:r>
          </w:p>
        </w:tc>
      </w:tr>
      <w:tr w:rsidR="00E05680" w:rsidRPr="008775CD" w14:paraId="7C5F1B96" w14:textId="77777777" w:rsidTr="00972C2A">
        <w:tc>
          <w:tcPr>
            <w:tcW w:w="3521" w:type="dxa"/>
            <w:shd w:val="clear" w:color="auto" w:fill="auto"/>
          </w:tcPr>
          <w:p w14:paraId="0CA282A9" w14:textId="7DCCAC23" w:rsidR="00E05680" w:rsidRPr="008775CD" w:rsidRDefault="00E05680" w:rsidP="00E05680">
            <w:pPr>
              <w:pStyle w:val="NoSpacing"/>
              <w:jc w:val="both"/>
              <w:rPr>
                <w:rFonts w:ascii="Times New Roman" w:hAnsi="Times New Roman"/>
                <w:b/>
                <w:sz w:val="24"/>
                <w:szCs w:val="24"/>
                <w:lang w:val="ro-RO"/>
              </w:rPr>
            </w:pPr>
            <w:r>
              <w:rPr>
                <w:rFonts w:ascii="Times New Roman" w:hAnsi="Times New Roman"/>
                <w:b/>
                <w:sz w:val="24"/>
                <w:szCs w:val="24"/>
              </w:rPr>
              <w:lastRenderedPageBreak/>
              <w:t>7</w:t>
            </w:r>
            <w:r w:rsidRPr="008775CD">
              <w:rPr>
                <w:rFonts w:ascii="Times New Roman" w:hAnsi="Times New Roman"/>
                <w:b/>
                <w:sz w:val="24"/>
                <w:szCs w:val="24"/>
              </w:rPr>
              <w:t xml:space="preserve">.2 Seminar / </w:t>
            </w:r>
            <w:r w:rsidRPr="008775CD">
              <w:rPr>
                <w:rFonts w:ascii="Times New Roman" w:hAnsi="Times New Roman"/>
                <w:b/>
                <w:sz w:val="24"/>
                <w:szCs w:val="24"/>
                <w:lang w:val="ro-RO"/>
              </w:rPr>
              <w:t>laborator</w:t>
            </w:r>
          </w:p>
        </w:tc>
        <w:tc>
          <w:tcPr>
            <w:tcW w:w="2448" w:type="dxa"/>
            <w:shd w:val="clear" w:color="auto" w:fill="auto"/>
          </w:tcPr>
          <w:p w14:paraId="517B4358" w14:textId="0C9FBF1E" w:rsidR="00E05680" w:rsidRPr="008775CD" w:rsidRDefault="00E05680" w:rsidP="00E05680">
            <w:pPr>
              <w:pStyle w:val="NoSpacing"/>
              <w:jc w:val="center"/>
              <w:rPr>
                <w:rFonts w:ascii="Times New Roman" w:hAnsi="Times New Roman"/>
                <w:b/>
                <w:sz w:val="24"/>
                <w:szCs w:val="24"/>
                <w:lang w:val="ro-RO"/>
              </w:rPr>
            </w:pPr>
            <w:r w:rsidRPr="008775CD">
              <w:rPr>
                <w:rFonts w:ascii="Times New Roman" w:hAnsi="Times New Roman"/>
                <w:b/>
                <w:sz w:val="24"/>
                <w:szCs w:val="24"/>
                <w:lang w:val="ro-RO"/>
              </w:rPr>
              <w:t>Metode de predare</w:t>
            </w:r>
          </w:p>
        </w:tc>
        <w:tc>
          <w:tcPr>
            <w:tcW w:w="3416" w:type="dxa"/>
            <w:shd w:val="clear" w:color="auto" w:fill="auto"/>
          </w:tcPr>
          <w:p w14:paraId="1DE1D96E" w14:textId="14B2FBD2" w:rsidR="00E05680" w:rsidRPr="008775CD" w:rsidRDefault="00E05680" w:rsidP="00E05680">
            <w:pPr>
              <w:pStyle w:val="NoSpacing"/>
              <w:jc w:val="center"/>
              <w:rPr>
                <w:rFonts w:ascii="Times New Roman" w:hAnsi="Times New Roman"/>
                <w:b/>
                <w:sz w:val="24"/>
                <w:szCs w:val="24"/>
                <w:lang w:val="ro-RO"/>
              </w:rPr>
            </w:pPr>
            <w:r w:rsidRPr="008775CD">
              <w:rPr>
                <w:rFonts w:ascii="Times New Roman" w:hAnsi="Times New Roman"/>
                <w:b/>
                <w:sz w:val="24"/>
                <w:szCs w:val="24"/>
                <w:lang w:val="ro-RO"/>
              </w:rPr>
              <w:t>Observații</w:t>
            </w:r>
          </w:p>
        </w:tc>
      </w:tr>
      <w:tr w:rsidR="00E05680" w:rsidRPr="00A76BAD" w14:paraId="04894FAF" w14:textId="77777777" w:rsidTr="00972C2A">
        <w:tc>
          <w:tcPr>
            <w:tcW w:w="3521" w:type="dxa"/>
            <w:shd w:val="clear" w:color="auto" w:fill="auto"/>
          </w:tcPr>
          <w:p w14:paraId="5DEFB08A" w14:textId="0A347A97" w:rsidR="00E05680" w:rsidRPr="00A76BAD" w:rsidRDefault="00E05680" w:rsidP="00E05680">
            <w:pPr>
              <w:pStyle w:val="NoSpacing"/>
              <w:jc w:val="both"/>
              <w:rPr>
                <w:rFonts w:ascii="Times New Roman" w:hAnsi="Times New Roman"/>
                <w:lang w:val="ro-RO"/>
              </w:rPr>
            </w:pPr>
            <w:r w:rsidRPr="00A76BAD">
              <w:rPr>
                <w:rFonts w:ascii="Times New Roman" w:hAnsi="Times New Roman"/>
                <w:lang w:val="ro-RO"/>
              </w:rPr>
              <w:t xml:space="preserve">1. Arborele problemei: Problemele sociale contemporane, cauzele și efectele acestora </w:t>
            </w:r>
            <w:r w:rsidRPr="00A76BAD">
              <w:rPr>
                <w:rFonts w:ascii="Times New Roman" w:hAnsi="Times New Roman"/>
              </w:rPr>
              <w:t>(2h)</w:t>
            </w:r>
          </w:p>
        </w:tc>
        <w:tc>
          <w:tcPr>
            <w:tcW w:w="2448" w:type="dxa"/>
            <w:shd w:val="clear" w:color="auto" w:fill="auto"/>
          </w:tcPr>
          <w:p w14:paraId="7BE96557"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Studiul de caz</w:t>
            </w:r>
          </w:p>
          <w:p w14:paraId="43E1C60C"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 xml:space="preserve">Proiectul </w:t>
            </w:r>
          </w:p>
          <w:p w14:paraId="4F5484C9" w14:textId="4777958C" w:rsidR="00E05680" w:rsidRPr="00A76BAD" w:rsidRDefault="00E05680" w:rsidP="00E05680">
            <w:pPr>
              <w:pStyle w:val="NoSpacing"/>
              <w:jc w:val="both"/>
              <w:rPr>
                <w:rFonts w:ascii="Times New Roman" w:hAnsi="Times New Roman"/>
                <w:lang w:val="ro-RO"/>
              </w:rPr>
            </w:pPr>
            <w:r w:rsidRPr="00A76BAD">
              <w:rPr>
                <w:rFonts w:ascii="Times New Roman" w:hAnsi="Times New Roman"/>
                <w:lang w:val="ro-RO"/>
              </w:rPr>
              <w:t>Hărți conceptuale</w:t>
            </w:r>
          </w:p>
        </w:tc>
        <w:tc>
          <w:tcPr>
            <w:tcW w:w="3416" w:type="dxa"/>
            <w:shd w:val="clear" w:color="auto" w:fill="auto"/>
          </w:tcPr>
          <w:p w14:paraId="74C3F5F9" w14:textId="50944915" w:rsidR="00E05680" w:rsidRPr="00A76BAD" w:rsidRDefault="003B3B4C" w:rsidP="00724775">
            <w:pPr>
              <w:pStyle w:val="NoSpacing"/>
              <w:numPr>
                <w:ilvl w:val="0"/>
                <w:numId w:val="7"/>
              </w:numPr>
              <w:rPr>
                <w:rFonts w:ascii="Times New Roman" w:hAnsi="Times New Roman"/>
                <w:lang w:val="ro-RO"/>
              </w:rPr>
            </w:pPr>
            <w:r>
              <w:rPr>
                <w:rFonts w:ascii="Times New Roman" w:hAnsi="Times New Roman"/>
                <w:lang w:val="ro-RO"/>
              </w:rPr>
              <w:t xml:space="preserve">Baciu, </w:t>
            </w:r>
            <w:r w:rsidR="006F7ECA">
              <w:rPr>
                <w:rFonts w:ascii="Times New Roman" w:hAnsi="Times New Roman"/>
                <w:lang w:val="ro-RO"/>
              </w:rPr>
              <w:t>2026</w:t>
            </w:r>
            <w:r w:rsidR="00A76BAD" w:rsidRPr="00A76BAD">
              <w:rPr>
                <w:rFonts w:ascii="Times New Roman" w:hAnsi="Times New Roman"/>
                <w:lang w:val="ro-RO"/>
              </w:rPr>
              <w:t xml:space="preserve"> (C3, C4)</w:t>
            </w:r>
          </w:p>
          <w:p w14:paraId="4C4BBD7D" w14:textId="10B12FCB" w:rsidR="00A76BAD" w:rsidRPr="00A76BAD" w:rsidRDefault="00A76BAD" w:rsidP="00724775">
            <w:pPr>
              <w:pStyle w:val="NoSpacing"/>
              <w:numPr>
                <w:ilvl w:val="0"/>
                <w:numId w:val="7"/>
              </w:numPr>
              <w:rPr>
                <w:rFonts w:ascii="Times New Roman" w:hAnsi="Times New Roman"/>
                <w:lang w:val="ro-RO"/>
              </w:rPr>
            </w:pPr>
            <w:proofErr w:type="spellStart"/>
            <w:r w:rsidRPr="00A76BAD">
              <w:rPr>
                <w:rFonts w:ascii="Times New Roman" w:hAnsi="Times New Roman"/>
              </w:rPr>
              <w:t>Agabrian</w:t>
            </w:r>
            <w:proofErr w:type="spellEnd"/>
            <w:r w:rsidRPr="00A76BAD">
              <w:rPr>
                <w:rFonts w:ascii="Times New Roman" w:hAnsi="Times New Roman"/>
              </w:rPr>
              <w:t>, 2001</w:t>
            </w:r>
          </w:p>
          <w:p w14:paraId="7876E703" w14:textId="04288574" w:rsidR="00E05680" w:rsidRPr="00A76BAD" w:rsidRDefault="00E05680" w:rsidP="00E05680">
            <w:pPr>
              <w:pStyle w:val="NoSpacing"/>
              <w:jc w:val="both"/>
              <w:rPr>
                <w:rFonts w:ascii="Times New Roman" w:hAnsi="Times New Roman"/>
                <w:b/>
                <w:lang w:val="ro-RO"/>
              </w:rPr>
            </w:pPr>
          </w:p>
        </w:tc>
      </w:tr>
      <w:tr w:rsidR="00E05680" w:rsidRPr="00A76BAD" w14:paraId="1A7EC1BA" w14:textId="77777777" w:rsidTr="00972C2A">
        <w:tc>
          <w:tcPr>
            <w:tcW w:w="3521" w:type="dxa"/>
            <w:shd w:val="clear" w:color="auto" w:fill="auto"/>
          </w:tcPr>
          <w:p w14:paraId="46D5B4E8" w14:textId="175E84F8" w:rsidR="00E05680" w:rsidRPr="00A76BAD" w:rsidRDefault="00E05680" w:rsidP="00E05680">
            <w:pPr>
              <w:pStyle w:val="NoSpacing"/>
              <w:jc w:val="both"/>
              <w:rPr>
                <w:rFonts w:ascii="Times New Roman" w:hAnsi="Times New Roman"/>
                <w:lang w:val="ro-RO"/>
              </w:rPr>
            </w:pPr>
            <w:r w:rsidRPr="00A76BAD">
              <w:rPr>
                <w:rFonts w:ascii="Times New Roman" w:hAnsi="Times New Roman"/>
                <w:lang w:val="ro-RO"/>
              </w:rPr>
              <w:t xml:space="preserve">2. Clarificarea ideii de proiect: Problema de lucru </w:t>
            </w:r>
            <w:r w:rsidRPr="00A76BAD">
              <w:rPr>
                <w:rFonts w:ascii="Times New Roman" w:hAnsi="Times New Roman"/>
              </w:rPr>
              <w:t>(2h)</w:t>
            </w:r>
          </w:p>
        </w:tc>
        <w:tc>
          <w:tcPr>
            <w:tcW w:w="2448" w:type="dxa"/>
            <w:shd w:val="clear" w:color="auto" w:fill="auto"/>
          </w:tcPr>
          <w:p w14:paraId="025281B6"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Exercițiul</w:t>
            </w:r>
          </w:p>
          <w:p w14:paraId="3246D924"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Dezbaterea</w:t>
            </w:r>
          </w:p>
          <w:p w14:paraId="6305127E"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Problematizarea</w:t>
            </w:r>
          </w:p>
          <w:p w14:paraId="0F8A12E8" w14:textId="54A36981" w:rsidR="00E05680" w:rsidRPr="00A76BAD" w:rsidRDefault="00E05680" w:rsidP="00E05680">
            <w:pPr>
              <w:pStyle w:val="NoSpacing"/>
              <w:jc w:val="both"/>
              <w:rPr>
                <w:rFonts w:ascii="Times New Roman" w:hAnsi="Times New Roman"/>
                <w:b/>
                <w:lang w:val="ro-RO"/>
              </w:rPr>
            </w:pPr>
            <w:r w:rsidRPr="00A76BAD">
              <w:rPr>
                <w:rFonts w:ascii="Times New Roman" w:hAnsi="Times New Roman"/>
                <w:lang w:val="ro-RO"/>
              </w:rPr>
              <w:t>Proiectul</w:t>
            </w:r>
          </w:p>
        </w:tc>
        <w:tc>
          <w:tcPr>
            <w:tcW w:w="3416" w:type="dxa"/>
            <w:shd w:val="clear" w:color="auto" w:fill="auto"/>
          </w:tcPr>
          <w:p w14:paraId="4E1A319A" w14:textId="05851C7C" w:rsidR="00E05680" w:rsidRPr="00A76BAD" w:rsidRDefault="003B3B4C" w:rsidP="00724775">
            <w:pPr>
              <w:pStyle w:val="NoSpacing"/>
              <w:numPr>
                <w:ilvl w:val="0"/>
                <w:numId w:val="7"/>
              </w:numPr>
              <w:rPr>
                <w:rFonts w:ascii="Times New Roman" w:hAnsi="Times New Roman"/>
                <w:lang w:val="ro-RO"/>
              </w:rPr>
            </w:pPr>
            <w:r>
              <w:rPr>
                <w:rFonts w:ascii="Times New Roman" w:hAnsi="Times New Roman"/>
                <w:lang w:val="ro-RO"/>
              </w:rPr>
              <w:t xml:space="preserve">Baciu, </w:t>
            </w:r>
            <w:r w:rsidR="006F7ECA">
              <w:rPr>
                <w:rFonts w:ascii="Times New Roman" w:hAnsi="Times New Roman"/>
                <w:lang w:val="ro-RO"/>
              </w:rPr>
              <w:t>2026</w:t>
            </w:r>
            <w:r w:rsidR="00A76BAD" w:rsidRPr="00A76BAD">
              <w:rPr>
                <w:rFonts w:ascii="Times New Roman" w:hAnsi="Times New Roman"/>
                <w:lang w:val="ro-RO"/>
              </w:rPr>
              <w:t xml:space="preserve"> (C3, C4)</w:t>
            </w:r>
          </w:p>
          <w:p w14:paraId="68AF8B23" w14:textId="77777777" w:rsidR="00A76BAD" w:rsidRPr="00A76BAD" w:rsidRDefault="00A76BAD" w:rsidP="00724775">
            <w:pPr>
              <w:pStyle w:val="NoSpacing"/>
              <w:numPr>
                <w:ilvl w:val="0"/>
                <w:numId w:val="7"/>
              </w:numPr>
              <w:rPr>
                <w:rFonts w:ascii="Times New Roman" w:hAnsi="Times New Roman"/>
                <w:lang w:val="ro-RO"/>
              </w:rPr>
            </w:pPr>
            <w:r w:rsidRPr="00A76BAD">
              <w:rPr>
                <w:rFonts w:ascii="Times New Roman" w:hAnsi="Times New Roman"/>
                <w:lang w:val="ro-RO"/>
              </w:rPr>
              <w:t>MDRAP (2015)</w:t>
            </w:r>
          </w:p>
          <w:p w14:paraId="3F0413F7" w14:textId="407B6EF0" w:rsidR="00A76BAD" w:rsidRPr="00A76BAD" w:rsidRDefault="00A76BAD" w:rsidP="00724775">
            <w:pPr>
              <w:pStyle w:val="NoSpacing"/>
              <w:numPr>
                <w:ilvl w:val="0"/>
                <w:numId w:val="7"/>
              </w:numPr>
              <w:rPr>
                <w:rFonts w:ascii="Times New Roman" w:hAnsi="Times New Roman"/>
                <w:lang w:val="ro-RO"/>
              </w:rPr>
            </w:pPr>
            <w:r w:rsidRPr="00A76BAD">
              <w:rPr>
                <w:rFonts w:ascii="Times New Roman" w:hAnsi="Times New Roman"/>
                <w:lang w:val="ro-RO"/>
              </w:rPr>
              <w:t>Oliveira et al (2019)</w:t>
            </w:r>
          </w:p>
        </w:tc>
      </w:tr>
      <w:tr w:rsidR="00E05680" w:rsidRPr="00A76BAD" w14:paraId="6CB8AE7F" w14:textId="77777777" w:rsidTr="00972C2A">
        <w:tc>
          <w:tcPr>
            <w:tcW w:w="3521" w:type="dxa"/>
            <w:shd w:val="clear" w:color="auto" w:fill="auto"/>
          </w:tcPr>
          <w:p w14:paraId="38A9F238" w14:textId="7AF3AC1E" w:rsidR="00E05680" w:rsidRPr="00A76BAD" w:rsidRDefault="003C7D9C" w:rsidP="00E05680">
            <w:pPr>
              <w:pStyle w:val="NoSpacing"/>
              <w:jc w:val="both"/>
              <w:rPr>
                <w:rFonts w:ascii="Times New Roman" w:hAnsi="Times New Roman"/>
                <w:lang w:val="ro-RO"/>
              </w:rPr>
            </w:pPr>
            <w:r>
              <w:rPr>
                <w:rFonts w:ascii="Times New Roman" w:hAnsi="Times New Roman"/>
                <w:lang w:val="ro-RO"/>
              </w:rPr>
              <w:t>3</w:t>
            </w:r>
            <w:r w:rsidR="00E05680" w:rsidRPr="00A76BAD">
              <w:rPr>
                <w:rFonts w:ascii="Times New Roman" w:hAnsi="Times New Roman"/>
                <w:lang w:val="ro-RO"/>
              </w:rPr>
              <w:t xml:space="preserve">. Documentarea soluției propuse:  Justificarea acțiunii </w:t>
            </w:r>
            <w:r w:rsidR="00E05680" w:rsidRPr="00A76BAD">
              <w:rPr>
                <w:rFonts w:ascii="Times New Roman" w:hAnsi="Times New Roman"/>
              </w:rPr>
              <w:t>(2h)</w:t>
            </w:r>
          </w:p>
        </w:tc>
        <w:tc>
          <w:tcPr>
            <w:tcW w:w="2448" w:type="dxa"/>
            <w:shd w:val="clear" w:color="auto" w:fill="auto"/>
          </w:tcPr>
          <w:p w14:paraId="639CBF94"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Exercițiul</w:t>
            </w:r>
          </w:p>
          <w:p w14:paraId="0F6E7B78"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Dezbaterea</w:t>
            </w:r>
          </w:p>
          <w:p w14:paraId="6ABE2F39" w14:textId="1C8350E2" w:rsidR="00E05680" w:rsidRPr="00A76BAD" w:rsidRDefault="00E05680" w:rsidP="00E05680">
            <w:pPr>
              <w:pStyle w:val="NoSpacing"/>
              <w:jc w:val="both"/>
              <w:rPr>
                <w:rFonts w:ascii="Times New Roman" w:hAnsi="Times New Roman"/>
                <w:b/>
                <w:lang w:val="ro-RO"/>
              </w:rPr>
            </w:pPr>
            <w:r w:rsidRPr="00A76BAD">
              <w:rPr>
                <w:rFonts w:ascii="Times New Roman" w:hAnsi="Times New Roman"/>
                <w:lang w:val="ro-RO"/>
              </w:rPr>
              <w:t>Proiectul</w:t>
            </w:r>
          </w:p>
        </w:tc>
        <w:tc>
          <w:tcPr>
            <w:tcW w:w="3416" w:type="dxa"/>
            <w:shd w:val="clear" w:color="auto" w:fill="auto"/>
          </w:tcPr>
          <w:p w14:paraId="41C7617A" w14:textId="77777777" w:rsidR="00A76BAD" w:rsidRPr="00A76BAD" w:rsidRDefault="00A76BAD" w:rsidP="00724775">
            <w:pPr>
              <w:pStyle w:val="NoSpacing"/>
              <w:numPr>
                <w:ilvl w:val="0"/>
                <w:numId w:val="7"/>
              </w:numPr>
              <w:rPr>
                <w:rFonts w:ascii="Times New Roman" w:hAnsi="Times New Roman"/>
                <w:lang w:val="ro-RO"/>
              </w:rPr>
            </w:pPr>
            <w:proofErr w:type="spellStart"/>
            <w:r w:rsidRPr="00A76BAD">
              <w:rPr>
                <w:rFonts w:ascii="Times New Roman" w:hAnsi="Times New Roman"/>
              </w:rPr>
              <w:t>Agabrian</w:t>
            </w:r>
            <w:proofErr w:type="spellEnd"/>
            <w:r w:rsidRPr="00A76BAD">
              <w:rPr>
                <w:rFonts w:ascii="Times New Roman" w:hAnsi="Times New Roman"/>
              </w:rPr>
              <w:t>, 2001</w:t>
            </w:r>
          </w:p>
          <w:p w14:paraId="1D269898" w14:textId="67D424FC" w:rsidR="00E05680" w:rsidRPr="00A76BAD" w:rsidRDefault="00E05680" w:rsidP="00E05680">
            <w:pPr>
              <w:pStyle w:val="NoSpacing"/>
              <w:jc w:val="both"/>
              <w:rPr>
                <w:rFonts w:ascii="Times New Roman" w:hAnsi="Times New Roman"/>
                <w:b/>
                <w:lang w:val="ro-RO"/>
              </w:rPr>
            </w:pPr>
          </w:p>
        </w:tc>
      </w:tr>
      <w:tr w:rsidR="00E05680" w:rsidRPr="00A76BAD" w14:paraId="7249B0ED" w14:textId="77777777" w:rsidTr="00972C2A">
        <w:tc>
          <w:tcPr>
            <w:tcW w:w="3521" w:type="dxa"/>
            <w:shd w:val="clear" w:color="auto" w:fill="auto"/>
          </w:tcPr>
          <w:p w14:paraId="3129C980" w14:textId="4E1AD49A" w:rsidR="00E05680" w:rsidRPr="00A76BAD" w:rsidRDefault="003C7D9C" w:rsidP="00E05680">
            <w:pPr>
              <w:pStyle w:val="NoSpacing"/>
              <w:jc w:val="both"/>
              <w:rPr>
                <w:rFonts w:ascii="Times New Roman" w:hAnsi="Times New Roman"/>
                <w:lang w:val="ro-RO"/>
              </w:rPr>
            </w:pPr>
            <w:r>
              <w:rPr>
                <w:rFonts w:ascii="Times New Roman" w:hAnsi="Times New Roman"/>
                <w:lang w:val="ro-RO"/>
              </w:rPr>
              <w:t>4</w:t>
            </w:r>
            <w:r w:rsidR="00E05680" w:rsidRPr="00A76BAD">
              <w:rPr>
                <w:rFonts w:ascii="Times New Roman" w:hAnsi="Times New Roman"/>
                <w:lang w:val="ro-RO"/>
              </w:rPr>
              <w:t xml:space="preserve">. Detalierea soluției propuse: Obiective și activități </w:t>
            </w:r>
            <w:r w:rsidR="00E05680" w:rsidRPr="00A76BAD">
              <w:rPr>
                <w:rFonts w:ascii="Times New Roman" w:hAnsi="Times New Roman"/>
              </w:rPr>
              <w:t>(2h)</w:t>
            </w:r>
          </w:p>
        </w:tc>
        <w:tc>
          <w:tcPr>
            <w:tcW w:w="2448" w:type="dxa"/>
            <w:shd w:val="clear" w:color="auto" w:fill="auto"/>
          </w:tcPr>
          <w:p w14:paraId="4C573237"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Dezbaterea</w:t>
            </w:r>
          </w:p>
          <w:p w14:paraId="482E4CD5"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Exercițiul</w:t>
            </w:r>
          </w:p>
          <w:p w14:paraId="334673F3"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Studiul de caz</w:t>
            </w:r>
          </w:p>
          <w:p w14:paraId="2B24028D" w14:textId="30DB12AF" w:rsidR="00E05680" w:rsidRPr="00A76BAD" w:rsidRDefault="00E05680" w:rsidP="00E05680">
            <w:pPr>
              <w:pStyle w:val="NoSpacing"/>
              <w:jc w:val="both"/>
              <w:rPr>
                <w:rFonts w:ascii="Times New Roman" w:hAnsi="Times New Roman"/>
                <w:b/>
                <w:lang w:val="ro-RO"/>
              </w:rPr>
            </w:pPr>
            <w:r w:rsidRPr="00A76BAD">
              <w:rPr>
                <w:rFonts w:ascii="Times New Roman" w:hAnsi="Times New Roman"/>
                <w:lang w:val="ro-RO"/>
              </w:rPr>
              <w:t>Proiectul</w:t>
            </w:r>
          </w:p>
        </w:tc>
        <w:tc>
          <w:tcPr>
            <w:tcW w:w="3416" w:type="dxa"/>
            <w:shd w:val="clear" w:color="auto" w:fill="auto"/>
          </w:tcPr>
          <w:p w14:paraId="310BAD54" w14:textId="19712973" w:rsidR="00E05680" w:rsidRPr="00A76BAD" w:rsidRDefault="003B3B4C" w:rsidP="00724775">
            <w:pPr>
              <w:numPr>
                <w:ilvl w:val="0"/>
                <w:numId w:val="9"/>
              </w:numPr>
              <w:spacing w:line="276" w:lineRule="auto"/>
              <w:rPr>
                <w:sz w:val="22"/>
                <w:szCs w:val="22"/>
              </w:rPr>
            </w:pPr>
            <w:r>
              <w:rPr>
                <w:sz w:val="22"/>
                <w:szCs w:val="22"/>
              </w:rPr>
              <w:t xml:space="preserve">Baciu, </w:t>
            </w:r>
            <w:r w:rsidR="006F7ECA">
              <w:rPr>
                <w:sz w:val="22"/>
                <w:szCs w:val="22"/>
              </w:rPr>
              <w:t>2026</w:t>
            </w:r>
            <w:r w:rsidR="00A76BAD" w:rsidRPr="00A76BAD">
              <w:rPr>
                <w:sz w:val="22"/>
                <w:szCs w:val="22"/>
              </w:rPr>
              <w:t xml:space="preserve"> (C5, C7)</w:t>
            </w:r>
          </w:p>
          <w:p w14:paraId="42F85090" w14:textId="77777777" w:rsidR="00A76BAD" w:rsidRPr="00A76BAD" w:rsidRDefault="00A76BAD" w:rsidP="00724775">
            <w:pPr>
              <w:pStyle w:val="NoSpacing"/>
              <w:numPr>
                <w:ilvl w:val="0"/>
                <w:numId w:val="9"/>
              </w:numPr>
              <w:jc w:val="both"/>
              <w:rPr>
                <w:rFonts w:ascii="Times New Roman" w:hAnsi="Times New Roman"/>
                <w:lang w:val="ro-RO"/>
              </w:rPr>
            </w:pPr>
            <w:r w:rsidRPr="00A76BAD">
              <w:rPr>
                <w:rFonts w:ascii="Times New Roman" w:hAnsi="Times New Roman"/>
              </w:rPr>
              <w:t>Finantare.ro, 2023</w:t>
            </w:r>
          </w:p>
          <w:p w14:paraId="1EC9E8E5" w14:textId="7F6F727D" w:rsidR="00A76BAD" w:rsidRPr="00A76BAD" w:rsidRDefault="00A76BAD" w:rsidP="00724775">
            <w:pPr>
              <w:numPr>
                <w:ilvl w:val="0"/>
                <w:numId w:val="9"/>
              </w:numPr>
              <w:spacing w:line="276" w:lineRule="auto"/>
              <w:rPr>
                <w:sz w:val="22"/>
                <w:szCs w:val="22"/>
              </w:rPr>
            </w:pPr>
            <w:r w:rsidRPr="00A76BAD">
              <w:rPr>
                <w:sz w:val="22"/>
                <w:szCs w:val="22"/>
              </w:rPr>
              <w:t>Ministerul Muncii, 2017</w:t>
            </w:r>
          </w:p>
          <w:p w14:paraId="1F82A6E7" w14:textId="094358A4" w:rsidR="00E05680" w:rsidRPr="00A76BAD" w:rsidRDefault="00A76BAD" w:rsidP="00724775">
            <w:pPr>
              <w:numPr>
                <w:ilvl w:val="0"/>
                <w:numId w:val="9"/>
              </w:numPr>
              <w:spacing w:line="276" w:lineRule="auto"/>
              <w:rPr>
                <w:b/>
                <w:sz w:val="22"/>
                <w:szCs w:val="22"/>
              </w:rPr>
            </w:pPr>
            <w:r w:rsidRPr="00A76BAD">
              <w:rPr>
                <w:sz w:val="22"/>
                <w:szCs w:val="22"/>
              </w:rPr>
              <w:t>MDRAP, 2015</w:t>
            </w:r>
          </w:p>
        </w:tc>
      </w:tr>
      <w:tr w:rsidR="00E05680" w:rsidRPr="00A76BAD" w14:paraId="62B3223D" w14:textId="77777777" w:rsidTr="00972C2A">
        <w:tc>
          <w:tcPr>
            <w:tcW w:w="3521" w:type="dxa"/>
            <w:shd w:val="clear" w:color="auto" w:fill="auto"/>
          </w:tcPr>
          <w:p w14:paraId="4A87824D" w14:textId="1D365873" w:rsidR="00E05680" w:rsidRPr="00A76BAD" w:rsidRDefault="003C7D9C" w:rsidP="00E05680">
            <w:pPr>
              <w:pStyle w:val="NoSpacing"/>
              <w:jc w:val="both"/>
              <w:rPr>
                <w:rFonts w:ascii="Times New Roman" w:hAnsi="Times New Roman"/>
                <w:lang w:val="ro-RO"/>
              </w:rPr>
            </w:pPr>
            <w:r>
              <w:rPr>
                <w:rFonts w:ascii="Times New Roman" w:hAnsi="Times New Roman"/>
                <w:lang w:val="ro-RO"/>
              </w:rPr>
              <w:t>5</w:t>
            </w:r>
            <w:r w:rsidR="00E05680" w:rsidRPr="00A76BAD">
              <w:rPr>
                <w:rFonts w:ascii="Times New Roman" w:hAnsi="Times New Roman"/>
                <w:lang w:val="ro-RO"/>
              </w:rPr>
              <w:t xml:space="preserve">. Detalierea soluției propuse: Rezultate și indicatori </w:t>
            </w:r>
            <w:r w:rsidR="00E05680" w:rsidRPr="00A76BAD">
              <w:rPr>
                <w:rFonts w:ascii="Times New Roman" w:hAnsi="Times New Roman"/>
              </w:rPr>
              <w:t>(2h)</w:t>
            </w:r>
          </w:p>
        </w:tc>
        <w:tc>
          <w:tcPr>
            <w:tcW w:w="2448" w:type="dxa"/>
            <w:shd w:val="clear" w:color="auto" w:fill="auto"/>
          </w:tcPr>
          <w:p w14:paraId="551A71C3"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Dezbaterea</w:t>
            </w:r>
          </w:p>
          <w:p w14:paraId="728B1DBA"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Exercițiul</w:t>
            </w:r>
          </w:p>
          <w:p w14:paraId="5E006B3E"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Studiul de caz</w:t>
            </w:r>
          </w:p>
          <w:p w14:paraId="4B9EA96D" w14:textId="511F2155" w:rsidR="00E05680" w:rsidRPr="00A76BAD" w:rsidRDefault="00E05680" w:rsidP="00E05680">
            <w:pPr>
              <w:pStyle w:val="NoSpacing"/>
              <w:jc w:val="both"/>
              <w:rPr>
                <w:rFonts w:ascii="Times New Roman" w:hAnsi="Times New Roman"/>
                <w:b/>
                <w:lang w:val="ro-RO"/>
              </w:rPr>
            </w:pPr>
            <w:r w:rsidRPr="00A76BAD">
              <w:rPr>
                <w:rFonts w:ascii="Times New Roman" w:hAnsi="Times New Roman"/>
                <w:lang w:val="ro-RO"/>
              </w:rPr>
              <w:t>Proiectul</w:t>
            </w:r>
          </w:p>
        </w:tc>
        <w:tc>
          <w:tcPr>
            <w:tcW w:w="3416" w:type="dxa"/>
            <w:shd w:val="clear" w:color="auto" w:fill="auto"/>
          </w:tcPr>
          <w:p w14:paraId="4E1DF754" w14:textId="03EA63A4" w:rsidR="00A76BAD" w:rsidRPr="00A76BAD" w:rsidRDefault="003B3B4C" w:rsidP="00724775">
            <w:pPr>
              <w:numPr>
                <w:ilvl w:val="0"/>
                <w:numId w:val="9"/>
              </w:numPr>
              <w:spacing w:line="276" w:lineRule="auto"/>
              <w:rPr>
                <w:sz w:val="22"/>
                <w:szCs w:val="22"/>
              </w:rPr>
            </w:pPr>
            <w:r>
              <w:rPr>
                <w:sz w:val="22"/>
                <w:szCs w:val="22"/>
              </w:rPr>
              <w:t xml:space="preserve">Baciu, </w:t>
            </w:r>
            <w:r w:rsidR="006F7ECA">
              <w:rPr>
                <w:sz w:val="22"/>
                <w:szCs w:val="22"/>
              </w:rPr>
              <w:t>2026</w:t>
            </w:r>
            <w:r w:rsidR="00A76BAD" w:rsidRPr="00A76BAD">
              <w:rPr>
                <w:sz w:val="22"/>
                <w:szCs w:val="22"/>
              </w:rPr>
              <w:t xml:space="preserve"> (C6)</w:t>
            </w:r>
          </w:p>
          <w:p w14:paraId="6EA62894" w14:textId="77777777" w:rsidR="00A76BAD" w:rsidRPr="00A76BAD" w:rsidRDefault="00A76BAD" w:rsidP="00724775">
            <w:pPr>
              <w:pStyle w:val="NoSpacing"/>
              <w:numPr>
                <w:ilvl w:val="0"/>
                <w:numId w:val="9"/>
              </w:numPr>
              <w:jc w:val="both"/>
              <w:rPr>
                <w:rFonts w:ascii="Times New Roman" w:hAnsi="Times New Roman"/>
                <w:lang w:val="ro-RO"/>
              </w:rPr>
            </w:pPr>
            <w:r w:rsidRPr="00A76BAD">
              <w:rPr>
                <w:rFonts w:ascii="Times New Roman" w:hAnsi="Times New Roman"/>
              </w:rPr>
              <w:t>Finantare.ro, 2023</w:t>
            </w:r>
          </w:p>
          <w:p w14:paraId="5E2966B4" w14:textId="77777777" w:rsidR="00A76BAD" w:rsidRPr="00A76BAD" w:rsidRDefault="00A76BAD" w:rsidP="00724775">
            <w:pPr>
              <w:numPr>
                <w:ilvl w:val="0"/>
                <w:numId w:val="9"/>
              </w:numPr>
              <w:spacing w:line="276" w:lineRule="auto"/>
              <w:rPr>
                <w:sz w:val="22"/>
                <w:szCs w:val="22"/>
              </w:rPr>
            </w:pPr>
            <w:r w:rsidRPr="00A76BAD">
              <w:rPr>
                <w:sz w:val="22"/>
                <w:szCs w:val="22"/>
              </w:rPr>
              <w:t>Ministerul Muncii, 2017</w:t>
            </w:r>
          </w:p>
          <w:p w14:paraId="20D69231" w14:textId="049EE0F9" w:rsidR="00E05680" w:rsidRPr="00A76BAD" w:rsidRDefault="00A76BAD" w:rsidP="00724775">
            <w:pPr>
              <w:numPr>
                <w:ilvl w:val="0"/>
                <w:numId w:val="9"/>
              </w:numPr>
              <w:spacing w:line="276" w:lineRule="auto"/>
              <w:rPr>
                <w:sz w:val="22"/>
                <w:szCs w:val="22"/>
              </w:rPr>
            </w:pPr>
            <w:r w:rsidRPr="00A76BAD">
              <w:rPr>
                <w:sz w:val="22"/>
                <w:szCs w:val="22"/>
              </w:rPr>
              <w:t>MDRAP, 2015</w:t>
            </w:r>
          </w:p>
        </w:tc>
      </w:tr>
      <w:tr w:rsidR="00E05680" w:rsidRPr="00A76BAD" w14:paraId="7370DD75" w14:textId="77777777" w:rsidTr="00972C2A">
        <w:tc>
          <w:tcPr>
            <w:tcW w:w="3521" w:type="dxa"/>
            <w:shd w:val="clear" w:color="auto" w:fill="auto"/>
          </w:tcPr>
          <w:p w14:paraId="0E224C0E" w14:textId="1D63F6AB" w:rsidR="00E05680" w:rsidRPr="00A76BAD" w:rsidRDefault="003C7D9C" w:rsidP="00E05680">
            <w:pPr>
              <w:pStyle w:val="NoSpacing"/>
              <w:jc w:val="both"/>
              <w:rPr>
                <w:rFonts w:ascii="Times New Roman" w:hAnsi="Times New Roman"/>
                <w:lang w:val="ro-RO"/>
              </w:rPr>
            </w:pPr>
            <w:r>
              <w:rPr>
                <w:rFonts w:ascii="Times New Roman" w:hAnsi="Times New Roman"/>
                <w:lang w:val="ro-RO"/>
              </w:rPr>
              <w:t>6</w:t>
            </w:r>
            <w:r w:rsidR="00E05680" w:rsidRPr="00A76BAD">
              <w:rPr>
                <w:rFonts w:ascii="Times New Roman" w:hAnsi="Times New Roman"/>
                <w:lang w:val="ro-RO"/>
              </w:rPr>
              <w:t xml:space="preserve">. Detalierea soluției propuse: Resurse umane, materiale și financiare </w:t>
            </w:r>
            <w:r w:rsidR="00E05680" w:rsidRPr="00A76BAD">
              <w:rPr>
                <w:rFonts w:ascii="Times New Roman" w:hAnsi="Times New Roman"/>
              </w:rPr>
              <w:t>(2h)</w:t>
            </w:r>
          </w:p>
        </w:tc>
        <w:tc>
          <w:tcPr>
            <w:tcW w:w="2448" w:type="dxa"/>
            <w:shd w:val="clear" w:color="auto" w:fill="auto"/>
          </w:tcPr>
          <w:p w14:paraId="09EA7699"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Dezbaterea</w:t>
            </w:r>
          </w:p>
          <w:p w14:paraId="02D47C24"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Exercițiul</w:t>
            </w:r>
          </w:p>
          <w:p w14:paraId="2CAB192B" w14:textId="77777777" w:rsidR="00E05680" w:rsidRPr="00A76BAD" w:rsidRDefault="00E05680" w:rsidP="00E05680">
            <w:pPr>
              <w:pStyle w:val="NoSpacing"/>
              <w:rPr>
                <w:rFonts w:ascii="Times New Roman" w:hAnsi="Times New Roman"/>
                <w:lang w:val="ro-RO"/>
              </w:rPr>
            </w:pPr>
            <w:r w:rsidRPr="00A76BAD">
              <w:rPr>
                <w:rFonts w:ascii="Times New Roman" w:hAnsi="Times New Roman"/>
                <w:lang w:val="ro-RO"/>
              </w:rPr>
              <w:t>Studiul de caz</w:t>
            </w:r>
          </w:p>
          <w:p w14:paraId="54CC7539" w14:textId="3AF140EB" w:rsidR="00E05680" w:rsidRPr="00A76BAD" w:rsidRDefault="00E05680" w:rsidP="00E05680">
            <w:pPr>
              <w:pStyle w:val="NoSpacing"/>
              <w:jc w:val="both"/>
              <w:rPr>
                <w:rFonts w:ascii="Times New Roman" w:hAnsi="Times New Roman"/>
                <w:b/>
                <w:lang w:val="ro-RO"/>
              </w:rPr>
            </w:pPr>
            <w:r w:rsidRPr="00A76BAD">
              <w:rPr>
                <w:rFonts w:ascii="Times New Roman" w:hAnsi="Times New Roman"/>
                <w:lang w:val="ro-RO"/>
              </w:rPr>
              <w:t>Proiectul</w:t>
            </w:r>
          </w:p>
        </w:tc>
        <w:tc>
          <w:tcPr>
            <w:tcW w:w="3416" w:type="dxa"/>
            <w:shd w:val="clear" w:color="auto" w:fill="auto"/>
          </w:tcPr>
          <w:p w14:paraId="251BF997" w14:textId="7B341167" w:rsidR="00A76BAD" w:rsidRPr="00A76BAD" w:rsidRDefault="003B3B4C" w:rsidP="00724775">
            <w:pPr>
              <w:numPr>
                <w:ilvl w:val="0"/>
                <w:numId w:val="9"/>
              </w:numPr>
              <w:spacing w:line="276" w:lineRule="auto"/>
              <w:rPr>
                <w:sz w:val="22"/>
                <w:szCs w:val="22"/>
              </w:rPr>
            </w:pPr>
            <w:r>
              <w:rPr>
                <w:sz w:val="22"/>
                <w:szCs w:val="22"/>
              </w:rPr>
              <w:t xml:space="preserve">Baciu, </w:t>
            </w:r>
            <w:r w:rsidR="006F7ECA">
              <w:rPr>
                <w:sz w:val="22"/>
                <w:szCs w:val="22"/>
              </w:rPr>
              <w:t>2026</w:t>
            </w:r>
            <w:r w:rsidR="00A76BAD" w:rsidRPr="00A76BAD">
              <w:rPr>
                <w:sz w:val="22"/>
                <w:szCs w:val="22"/>
              </w:rPr>
              <w:t xml:space="preserve"> (C5, C6, C7, C8, C9, C10)</w:t>
            </w:r>
          </w:p>
          <w:p w14:paraId="42B9F821" w14:textId="7D28D427" w:rsidR="00E05680" w:rsidRPr="00A76BAD" w:rsidRDefault="00E05680" w:rsidP="00E05680">
            <w:pPr>
              <w:pStyle w:val="NoSpacing"/>
              <w:jc w:val="both"/>
              <w:rPr>
                <w:rFonts w:ascii="Times New Roman" w:hAnsi="Times New Roman"/>
                <w:b/>
                <w:lang w:val="ro-RO"/>
              </w:rPr>
            </w:pPr>
          </w:p>
        </w:tc>
      </w:tr>
      <w:tr w:rsidR="006F7ECA" w:rsidRPr="00A76BAD" w14:paraId="64633037" w14:textId="77777777" w:rsidTr="00972C2A">
        <w:tc>
          <w:tcPr>
            <w:tcW w:w="3521" w:type="dxa"/>
            <w:shd w:val="clear" w:color="auto" w:fill="auto"/>
          </w:tcPr>
          <w:p w14:paraId="6AB9B8B6" w14:textId="289853C7" w:rsidR="006F7ECA" w:rsidRDefault="006F7ECA" w:rsidP="00E05680">
            <w:pPr>
              <w:pStyle w:val="NoSpacing"/>
              <w:jc w:val="both"/>
              <w:rPr>
                <w:rFonts w:ascii="Times New Roman" w:hAnsi="Times New Roman"/>
                <w:lang w:val="ro-RO"/>
              </w:rPr>
            </w:pPr>
            <w:r>
              <w:rPr>
                <w:rFonts w:ascii="Times New Roman" w:hAnsi="Times New Roman"/>
                <w:lang w:val="ro-RO"/>
              </w:rPr>
              <w:t>7. Seminar recapitulativ</w:t>
            </w:r>
          </w:p>
        </w:tc>
        <w:tc>
          <w:tcPr>
            <w:tcW w:w="2448" w:type="dxa"/>
            <w:shd w:val="clear" w:color="auto" w:fill="auto"/>
          </w:tcPr>
          <w:p w14:paraId="71F01028" w14:textId="4C57935C" w:rsidR="006F7ECA" w:rsidRPr="00A76BAD" w:rsidRDefault="006F7ECA" w:rsidP="00E05680">
            <w:pPr>
              <w:pStyle w:val="NoSpacing"/>
              <w:rPr>
                <w:rFonts w:ascii="Times New Roman" w:hAnsi="Times New Roman"/>
                <w:lang w:val="ro-RO"/>
              </w:rPr>
            </w:pPr>
            <w:r>
              <w:rPr>
                <w:rFonts w:ascii="Times New Roman" w:hAnsi="Times New Roman"/>
                <w:lang w:val="ro-RO"/>
              </w:rPr>
              <w:t>Quizz</w:t>
            </w:r>
          </w:p>
        </w:tc>
        <w:tc>
          <w:tcPr>
            <w:tcW w:w="3416" w:type="dxa"/>
            <w:shd w:val="clear" w:color="auto" w:fill="auto"/>
          </w:tcPr>
          <w:p w14:paraId="21A8D0E9" w14:textId="523831A8" w:rsidR="006F7ECA" w:rsidRPr="006F7ECA" w:rsidRDefault="006F7ECA" w:rsidP="006F7ECA">
            <w:pPr>
              <w:numPr>
                <w:ilvl w:val="0"/>
                <w:numId w:val="9"/>
              </w:numPr>
              <w:spacing w:line="276" w:lineRule="auto"/>
              <w:rPr>
                <w:sz w:val="22"/>
                <w:szCs w:val="22"/>
              </w:rPr>
            </w:pPr>
            <w:r>
              <w:rPr>
                <w:sz w:val="22"/>
                <w:szCs w:val="22"/>
              </w:rPr>
              <w:t>Baciu, 2026</w:t>
            </w:r>
            <w:r w:rsidRPr="00A76BAD">
              <w:rPr>
                <w:sz w:val="22"/>
                <w:szCs w:val="22"/>
              </w:rPr>
              <w:t xml:space="preserve"> (C5, C6, C7, C8, C9, C10)</w:t>
            </w:r>
          </w:p>
        </w:tc>
      </w:tr>
      <w:tr w:rsidR="00E05680" w:rsidRPr="00D23835" w14:paraId="53EC0F9B" w14:textId="77777777" w:rsidTr="007F0615">
        <w:tc>
          <w:tcPr>
            <w:tcW w:w="9385" w:type="dxa"/>
            <w:gridSpan w:val="3"/>
            <w:shd w:val="clear" w:color="auto" w:fill="auto"/>
          </w:tcPr>
          <w:p w14:paraId="67114F41" w14:textId="77777777" w:rsidR="00A76BAD" w:rsidRPr="00A76BAD" w:rsidRDefault="00A76BAD" w:rsidP="00A76BAD">
            <w:pPr>
              <w:pStyle w:val="TableParagraph"/>
              <w:spacing w:line="276" w:lineRule="auto"/>
              <w:ind w:left="281"/>
              <w:rPr>
                <w:b/>
              </w:rPr>
            </w:pPr>
            <w:r w:rsidRPr="00A76BAD">
              <w:rPr>
                <w:b/>
              </w:rPr>
              <w:t>Bibliografie:</w:t>
            </w:r>
          </w:p>
          <w:p w14:paraId="1E1A4C7A"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Agabrian, M. (2001) O paradigmă sociologică a problemelor sociale, Revista Română de Sociologie, XII (5-6), 463-473, disponibil on-line la </w:t>
            </w:r>
            <w:r w:rsidRPr="00A76BAD">
              <w:rPr>
                <w:sz w:val="22"/>
                <w:szCs w:val="22"/>
              </w:rPr>
              <w:fldChar w:fldCharType="begin"/>
            </w:r>
            <w:r w:rsidRPr="00A76BAD">
              <w:rPr>
                <w:sz w:val="22"/>
                <w:szCs w:val="22"/>
              </w:rPr>
              <w:instrText xml:space="preserve"> HYPERLINK "https://www.revistadesociologie.ro/pdf-uri/nr.5-6-2001/MIRCEA%20%20AGABRIAN%20art1.pdf" </w:instrText>
            </w:r>
            <w:r w:rsidRPr="00A76BAD">
              <w:rPr>
                <w:sz w:val="22"/>
                <w:szCs w:val="22"/>
              </w:rPr>
              <w:fldChar w:fldCharType="separate"/>
            </w:r>
            <w:r w:rsidRPr="00A76BAD">
              <w:rPr>
                <w:rStyle w:val="Hyperlink"/>
                <w:sz w:val="22"/>
                <w:szCs w:val="22"/>
              </w:rPr>
              <w:t>https://www.revistadesociologie.ro/pdf-uri/nr.5-6-2001/MIRCEA%20%20AGABRIAN%20art1.pdf</w:t>
            </w:r>
            <w:r w:rsidRPr="00A76BAD">
              <w:rPr>
                <w:sz w:val="22"/>
                <w:szCs w:val="22"/>
              </w:rPr>
              <w:fldChar w:fldCharType="end"/>
            </w:r>
            <w:r w:rsidRPr="00A76BAD">
              <w:rPr>
                <w:sz w:val="22"/>
                <w:szCs w:val="22"/>
              </w:rPr>
              <w:t xml:space="preserve"> </w:t>
            </w:r>
          </w:p>
          <w:p w14:paraId="71F4B251" w14:textId="05A6D0DD"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lastRenderedPageBreak/>
              <w:t>Baciu (</w:t>
            </w:r>
            <w:r w:rsidR="006F7ECA">
              <w:rPr>
                <w:sz w:val="22"/>
                <w:szCs w:val="22"/>
              </w:rPr>
              <w:t>2026</w:t>
            </w:r>
            <w:r w:rsidRPr="00A76BAD">
              <w:rPr>
                <w:sz w:val="22"/>
                <w:szCs w:val="22"/>
              </w:rPr>
              <w:t>) Elaborarea propunerilor de finanțare în Asistență Socială - Suport de curs. Nepublicat</w:t>
            </w:r>
          </w:p>
          <w:p w14:paraId="5369D100"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Comisia Europeană (2023a) Finanțare, disponibil on-line la </w:t>
            </w:r>
            <w:r w:rsidRPr="00A76BAD">
              <w:rPr>
                <w:sz w:val="22"/>
                <w:szCs w:val="22"/>
              </w:rPr>
              <w:fldChar w:fldCharType="begin"/>
            </w:r>
            <w:r w:rsidRPr="00A76BAD">
              <w:rPr>
                <w:sz w:val="22"/>
                <w:szCs w:val="22"/>
              </w:rPr>
              <w:instrText xml:space="preserve"> HYPERLINK "https://ec.europa.eu/social/main.jsp?catId=86&amp;langId=ro" </w:instrText>
            </w:r>
            <w:r w:rsidRPr="00A76BAD">
              <w:rPr>
                <w:sz w:val="22"/>
                <w:szCs w:val="22"/>
              </w:rPr>
              <w:fldChar w:fldCharType="separate"/>
            </w:r>
            <w:r w:rsidRPr="00A76BAD">
              <w:rPr>
                <w:rStyle w:val="Hyperlink"/>
                <w:sz w:val="22"/>
                <w:szCs w:val="22"/>
              </w:rPr>
              <w:t>https://ec.europa.eu/social/main.jsp?catId=86&amp;langId=ro</w:t>
            </w:r>
            <w:r w:rsidRPr="00A76BAD">
              <w:rPr>
                <w:sz w:val="22"/>
                <w:szCs w:val="22"/>
              </w:rPr>
              <w:fldChar w:fldCharType="end"/>
            </w:r>
            <w:r w:rsidRPr="00A76BAD">
              <w:rPr>
                <w:sz w:val="22"/>
                <w:szCs w:val="22"/>
              </w:rPr>
              <w:t xml:space="preserve"> </w:t>
            </w:r>
          </w:p>
          <w:p w14:paraId="1D83C558"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Comisia Europeană (2023b) Posibilități de finanțare pentru ONG-uri, disponibil la </w:t>
            </w:r>
            <w:r w:rsidRPr="00A76BAD">
              <w:rPr>
                <w:sz w:val="22"/>
                <w:szCs w:val="22"/>
              </w:rPr>
              <w:fldChar w:fldCharType="begin"/>
            </w:r>
            <w:r w:rsidRPr="00A76BAD">
              <w:rPr>
                <w:sz w:val="22"/>
                <w:szCs w:val="22"/>
              </w:rPr>
              <w:instrText xml:space="preserve"> HYPERLINK "https://commission.europa.eu/funding-tenders/how-apply/eligibility-who-can-get-funding/funding-opportunities-ngos_ro" </w:instrText>
            </w:r>
            <w:r w:rsidRPr="00A76BAD">
              <w:rPr>
                <w:sz w:val="22"/>
                <w:szCs w:val="22"/>
              </w:rPr>
              <w:fldChar w:fldCharType="separate"/>
            </w:r>
            <w:r w:rsidRPr="00A76BAD">
              <w:rPr>
                <w:rStyle w:val="Hyperlink"/>
                <w:sz w:val="22"/>
                <w:szCs w:val="22"/>
              </w:rPr>
              <w:t>https://commission.europa.eu/funding-tenders/how-apply/eligibility-who-can-get-funding/funding-opportunities-ngos_ro</w:t>
            </w:r>
            <w:r w:rsidRPr="00A76BAD">
              <w:rPr>
                <w:sz w:val="22"/>
                <w:szCs w:val="22"/>
              </w:rPr>
              <w:fldChar w:fldCharType="end"/>
            </w:r>
            <w:r w:rsidRPr="00A76BAD">
              <w:rPr>
                <w:sz w:val="22"/>
                <w:szCs w:val="22"/>
              </w:rPr>
              <w:t xml:space="preserve">  </w:t>
            </w:r>
          </w:p>
          <w:p w14:paraId="63367A5D"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Finantare.ro (2023) Obiectivele proiectului, disponibil la </w:t>
            </w:r>
            <w:r w:rsidRPr="00A76BAD">
              <w:rPr>
                <w:sz w:val="22"/>
                <w:szCs w:val="22"/>
              </w:rPr>
              <w:fldChar w:fldCharType="begin"/>
            </w:r>
            <w:r w:rsidRPr="00A76BAD">
              <w:rPr>
                <w:sz w:val="22"/>
                <w:szCs w:val="22"/>
              </w:rPr>
              <w:instrText xml:space="preserve"> HYPERLINK "https://www.finantare.ro/obiectivele-proiectului.html" </w:instrText>
            </w:r>
            <w:r w:rsidRPr="00A76BAD">
              <w:rPr>
                <w:sz w:val="22"/>
                <w:szCs w:val="22"/>
              </w:rPr>
              <w:fldChar w:fldCharType="separate"/>
            </w:r>
            <w:r w:rsidRPr="00A76BAD">
              <w:rPr>
                <w:rStyle w:val="Hyperlink"/>
                <w:sz w:val="22"/>
                <w:szCs w:val="22"/>
              </w:rPr>
              <w:t>https://www.finantare.ro/obiectivele-proiectului.html</w:t>
            </w:r>
            <w:r w:rsidRPr="00A76BAD">
              <w:rPr>
                <w:sz w:val="22"/>
                <w:szCs w:val="22"/>
              </w:rPr>
              <w:fldChar w:fldCharType="end"/>
            </w:r>
            <w:r w:rsidRPr="00A76BAD">
              <w:rPr>
                <w:sz w:val="22"/>
                <w:szCs w:val="22"/>
              </w:rPr>
              <w:t xml:space="preserve"> </w:t>
            </w:r>
          </w:p>
          <w:p w14:paraId="3C0120DF"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Grantt, M. (Dec 2022) </w:t>
            </w:r>
            <w:r w:rsidRPr="00A76BAD">
              <w:rPr>
                <w:color w:val="111111"/>
                <w:spacing w:val="1"/>
                <w:sz w:val="22"/>
                <w:szCs w:val="22"/>
              </w:rPr>
              <w:t xml:space="preserve">Gantt Charting: Definition, Benefits, and How They're Used, disponibil on-line la </w:t>
            </w:r>
            <w:r w:rsidRPr="00A76BAD">
              <w:rPr>
                <w:color w:val="111111"/>
                <w:spacing w:val="1"/>
                <w:sz w:val="22"/>
                <w:szCs w:val="22"/>
              </w:rPr>
              <w:fldChar w:fldCharType="begin"/>
            </w:r>
            <w:r w:rsidRPr="00A76BAD">
              <w:rPr>
                <w:color w:val="111111"/>
                <w:spacing w:val="1"/>
                <w:sz w:val="22"/>
                <w:szCs w:val="22"/>
              </w:rPr>
              <w:instrText xml:space="preserve"> HYPERLINK "https://www.investopedia.com/terms/g/gantt-chart.asp" </w:instrText>
            </w:r>
            <w:r w:rsidRPr="00A76BAD">
              <w:rPr>
                <w:color w:val="111111"/>
                <w:spacing w:val="1"/>
                <w:sz w:val="22"/>
                <w:szCs w:val="22"/>
              </w:rPr>
              <w:fldChar w:fldCharType="separate"/>
            </w:r>
            <w:r w:rsidRPr="00A76BAD">
              <w:rPr>
                <w:rStyle w:val="Hyperlink"/>
                <w:spacing w:val="1"/>
                <w:sz w:val="22"/>
                <w:szCs w:val="22"/>
              </w:rPr>
              <w:t>https://www.investopedia.com/terms/g/gantt-chart.asp</w:t>
            </w:r>
            <w:r w:rsidRPr="00A76BAD">
              <w:rPr>
                <w:color w:val="111111"/>
                <w:spacing w:val="1"/>
                <w:sz w:val="22"/>
                <w:szCs w:val="22"/>
              </w:rPr>
              <w:fldChar w:fldCharType="end"/>
            </w:r>
            <w:r w:rsidRPr="00A76BAD">
              <w:rPr>
                <w:color w:val="111111"/>
                <w:spacing w:val="1"/>
                <w:sz w:val="22"/>
                <w:szCs w:val="22"/>
              </w:rPr>
              <w:t xml:space="preserve"> </w:t>
            </w:r>
          </w:p>
          <w:p w14:paraId="1256D1BF"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Joubert, S. (2020). What’s the difference between project, portfolio and program management?, </w:t>
            </w:r>
            <w:r w:rsidRPr="00A76BAD">
              <w:rPr>
                <w:sz w:val="22"/>
                <w:szCs w:val="22"/>
              </w:rPr>
              <w:fldChar w:fldCharType="begin"/>
            </w:r>
            <w:r w:rsidRPr="00A76BAD">
              <w:rPr>
                <w:sz w:val="22"/>
                <w:szCs w:val="22"/>
              </w:rPr>
              <w:instrText xml:space="preserve"> HYPERLINK "https://www.northeastern.edu/graduate/blog/project-management-vs-portfolio-management-vs-program-management/" </w:instrText>
            </w:r>
            <w:r w:rsidRPr="00A76BAD">
              <w:rPr>
                <w:sz w:val="22"/>
                <w:szCs w:val="22"/>
              </w:rPr>
              <w:fldChar w:fldCharType="separate"/>
            </w:r>
            <w:r w:rsidRPr="00A76BAD">
              <w:rPr>
                <w:rStyle w:val="Hyperlink"/>
                <w:sz w:val="22"/>
                <w:szCs w:val="22"/>
              </w:rPr>
              <w:t>https://www.northeastern.edu/graduate/blog/project-management-vs-portfolio-management-vs-program-management/</w:t>
            </w:r>
            <w:r w:rsidRPr="00A76BAD">
              <w:rPr>
                <w:sz w:val="22"/>
                <w:szCs w:val="22"/>
              </w:rPr>
              <w:fldChar w:fldCharType="end"/>
            </w:r>
            <w:r w:rsidRPr="00A76BAD">
              <w:rPr>
                <w:sz w:val="22"/>
                <w:szCs w:val="22"/>
              </w:rPr>
              <w:t xml:space="preserve">  </w:t>
            </w:r>
          </w:p>
          <w:p w14:paraId="27B951D9"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Kapital S.R.L. (2020) </w:t>
            </w:r>
            <w:r w:rsidRPr="00A76BAD">
              <w:rPr>
                <w:color w:val="212121"/>
                <w:sz w:val="22"/>
                <w:szCs w:val="22"/>
              </w:rPr>
              <w:t xml:space="preserve">Ghid privind Finanțările, </w:t>
            </w:r>
            <w:r w:rsidRPr="00A76BAD">
              <w:rPr>
                <w:color w:val="212121"/>
                <w:sz w:val="22"/>
                <w:szCs w:val="22"/>
              </w:rPr>
              <w:fldChar w:fldCharType="begin"/>
            </w:r>
            <w:r w:rsidRPr="00A76BAD">
              <w:rPr>
                <w:color w:val="212121"/>
                <w:sz w:val="22"/>
                <w:szCs w:val="22"/>
              </w:rPr>
              <w:instrText xml:space="preserve"> HYPERLINK "https://www.finantare.ro/ghid-privind-finantarile" </w:instrText>
            </w:r>
            <w:r w:rsidRPr="00A76BAD">
              <w:rPr>
                <w:color w:val="212121"/>
                <w:sz w:val="22"/>
                <w:szCs w:val="22"/>
              </w:rPr>
              <w:fldChar w:fldCharType="separate"/>
            </w:r>
            <w:r w:rsidRPr="00A76BAD">
              <w:rPr>
                <w:rStyle w:val="Hyperlink"/>
                <w:sz w:val="22"/>
                <w:szCs w:val="22"/>
              </w:rPr>
              <w:t>https://www.finantare.ro/ghid-privind-finantarile</w:t>
            </w:r>
            <w:r w:rsidRPr="00A76BAD">
              <w:rPr>
                <w:color w:val="212121"/>
                <w:sz w:val="22"/>
                <w:szCs w:val="22"/>
              </w:rPr>
              <w:fldChar w:fldCharType="end"/>
            </w:r>
            <w:r w:rsidRPr="00A76BAD">
              <w:rPr>
                <w:color w:val="212121"/>
                <w:sz w:val="22"/>
                <w:szCs w:val="22"/>
              </w:rPr>
              <w:t xml:space="preserve"> </w:t>
            </w:r>
          </w:p>
          <w:p w14:paraId="0B85B3EC"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Ministerul Dezvoltării Regionale și Administrației Publice (2015) Ghid de bune practici în Management de proiecte, disponibil la </w:t>
            </w:r>
            <w:r w:rsidRPr="00A76BAD">
              <w:rPr>
                <w:sz w:val="22"/>
                <w:szCs w:val="22"/>
              </w:rPr>
              <w:fldChar w:fldCharType="begin"/>
            </w:r>
            <w:r w:rsidRPr="00A76BAD">
              <w:rPr>
                <w:sz w:val="22"/>
                <w:szCs w:val="22"/>
              </w:rPr>
              <w:instrText xml:space="preserve"> HYPERLINK "https://www.mdlpa.ro/userfiles/ghid_MP.pdf" </w:instrText>
            </w:r>
            <w:r w:rsidRPr="00A76BAD">
              <w:rPr>
                <w:sz w:val="22"/>
                <w:szCs w:val="22"/>
              </w:rPr>
              <w:fldChar w:fldCharType="separate"/>
            </w:r>
            <w:r w:rsidRPr="00A76BAD">
              <w:rPr>
                <w:rStyle w:val="Hyperlink"/>
                <w:sz w:val="22"/>
                <w:szCs w:val="22"/>
              </w:rPr>
              <w:t>https://www.mdlpa.ro/userfiles/ghid_MP.pdf</w:t>
            </w:r>
            <w:r w:rsidRPr="00A76BAD">
              <w:rPr>
                <w:sz w:val="22"/>
                <w:szCs w:val="22"/>
              </w:rPr>
              <w:fldChar w:fldCharType="end"/>
            </w:r>
            <w:r w:rsidRPr="00A76BAD">
              <w:rPr>
                <w:sz w:val="22"/>
                <w:szCs w:val="22"/>
              </w:rPr>
              <w:t xml:space="preserve"> </w:t>
            </w:r>
          </w:p>
          <w:p w14:paraId="23542028" w14:textId="77777777" w:rsidR="00A76BAD" w:rsidRPr="00A76BAD" w:rsidRDefault="00A76BAD" w:rsidP="00724775">
            <w:pPr>
              <w:pStyle w:val="ListParagraph"/>
              <w:numPr>
                <w:ilvl w:val="0"/>
                <w:numId w:val="4"/>
              </w:numPr>
              <w:autoSpaceDE w:val="0"/>
              <w:autoSpaceDN w:val="0"/>
              <w:adjustRightInd w:val="0"/>
              <w:spacing w:before="120" w:after="120" w:line="288" w:lineRule="auto"/>
              <w:jc w:val="both"/>
              <w:rPr>
                <w:sz w:val="22"/>
                <w:szCs w:val="22"/>
              </w:rPr>
            </w:pPr>
            <w:r w:rsidRPr="00A76BAD">
              <w:rPr>
                <w:sz w:val="22"/>
                <w:szCs w:val="22"/>
              </w:rPr>
              <w:t xml:space="preserve">Ministerul Muncii și Protecției Sociale (2017) Ghid orientativ privind indicatorii de rezultat, de realizare imediată/output și indicatori de impact </w:t>
            </w:r>
            <w:hyperlink r:id="rId9" w:history="1">
              <w:r w:rsidRPr="00A76BAD">
                <w:rPr>
                  <w:rStyle w:val="Hyperlink"/>
                  <w:sz w:val="22"/>
                  <w:szCs w:val="22"/>
                </w:rPr>
                <w:t>http://www.mmuncii.ro/j33/images/Documente/MMJS/Transparenta-decizionala/2017-03-16-Ghid.pdf</w:t>
              </w:r>
            </w:hyperlink>
          </w:p>
          <w:p w14:paraId="5E328A2F" w14:textId="6D625394" w:rsidR="00E05680" w:rsidRPr="00A76BAD" w:rsidRDefault="00A76BAD" w:rsidP="00724775">
            <w:pPr>
              <w:pStyle w:val="ListParagraph"/>
              <w:numPr>
                <w:ilvl w:val="0"/>
                <w:numId w:val="4"/>
              </w:numPr>
              <w:autoSpaceDE w:val="0"/>
              <w:autoSpaceDN w:val="0"/>
              <w:adjustRightInd w:val="0"/>
              <w:jc w:val="both"/>
              <w:rPr>
                <w:sz w:val="22"/>
                <w:szCs w:val="22"/>
              </w:rPr>
            </w:pPr>
            <w:r w:rsidRPr="00A76BAD">
              <w:rPr>
                <w:sz w:val="22"/>
                <w:szCs w:val="22"/>
              </w:rPr>
              <w:t xml:space="preserve">Oliveira, S., Simões, V., Tornóczi, Z., &amp; Cibian, Ș. (2019). Managementul impactului social. Instrumente pentru organizații din societatea civilă. Făgăraș: Editura Institutului de Cercetare Făgăraș, disponibil on-line la </w:t>
            </w:r>
            <w:r w:rsidRPr="00A76BAD">
              <w:rPr>
                <w:color w:val="475569"/>
                <w:sz w:val="22"/>
                <w:szCs w:val="22"/>
              </w:rPr>
              <w:fldChar w:fldCharType="begin"/>
            </w:r>
            <w:r w:rsidRPr="00A76BAD">
              <w:rPr>
                <w:color w:val="475569"/>
                <w:sz w:val="22"/>
                <w:szCs w:val="22"/>
              </w:rPr>
              <w:instrText xml:space="preserve"> HYPERLINK "https://bibliotecadesociologie.ro/download/oliveira-simoes-tornoczi-cibian-2019-managementul-impactului-social-instrumente-pentru-organizatii-din-societatea-civila-fagaras-editura-institutului-de-cercetare-fagaras/" </w:instrText>
            </w:r>
            <w:r w:rsidRPr="00A76BAD">
              <w:rPr>
                <w:color w:val="475569"/>
                <w:sz w:val="22"/>
                <w:szCs w:val="22"/>
              </w:rPr>
              <w:fldChar w:fldCharType="separate"/>
            </w:r>
            <w:r w:rsidRPr="00A76BAD">
              <w:rPr>
                <w:rStyle w:val="Hyperlink"/>
                <w:sz w:val="22"/>
                <w:szCs w:val="22"/>
              </w:rPr>
              <w:t>https://bibliotecadesociologie.ro/download/oliveira-simoes-tornoczi-cibian-2019-managementul-impactului-social-instrumente-pentru-organizatii-din-societatea-civila-fagaras-editura-institutului-de-cercetare-fagaras/</w:t>
            </w:r>
            <w:r w:rsidRPr="00A76BAD">
              <w:rPr>
                <w:color w:val="475569"/>
                <w:sz w:val="22"/>
                <w:szCs w:val="22"/>
              </w:rPr>
              <w:fldChar w:fldCharType="end"/>
            </w:r>
          </w:p>
        </w:tc>
      </w:tr>
    </w:tbl>
    <w:p w14:paraId="072152BC" w14:textId="77777777" w:rsidR="00802D13" w:rsidRPr="00D23835" w:rsidRDefault="00802D13" w:rsidP="00802D13">
      <w:pPr>
        <w:pStyle w:val="ListParagraph"/>
        <w:spacing w:line="276" w:lineRule="auto"/>
        <w:ind w:left="714"/>
        <w:jc w:val="both"/>
        <w:rPr>
          <w:b/>
        </w:rPr>
      </w:pPr>
    </w:p>
    <w:p w14:paraId="5DCD796C" w14:textId="7EF138EA" w:rsidR="00E0255D" w:rsidRPr="002465F8" w:rsidRDefault="00E0255D" w:rsidP="00724775">
      <w:pPr>
        <w:pStyle w:val="ListParagraph"/>
        <w:numPr>
          <w:ilvl w:val="0"/>
          <w:numId w:val="1"/>
        </w:numPr>
        <w:spacing w:line="276" w:lineRule="auto"/>
        <w:ind w:left="714" w:hanging="357"/>
        <w:jc w:val="both"/>
        <w:rPr>
          <w:b/>
        </w:rPr>
      </w:pPr>
      <w:r w:rsidRPr="002465F8">
        <w:rPr>
          <w:b/>
        </w:rPr>
        <w:t>Coroborarea con</w:t>
      </w:r>
      <w:r w:rsidR="00C4385C" w:rsidRPr="002465F8">
        <w:rPr>
          <w:b/>
        </w:rPr>
        <w:t>ț</w:t>
      </w:r>
      <w:r w:rsidRPr="002465F8">
        <w:rPr>
          <w:b/>
        </w:rPr>
        <w:t>inuturilor disciplinei cu a</w:t>
      </w:r>
      <w:r w:rsidR="00C4385C" w:rsidRPr="002465F8">
        <w:rPr>
          <w:b/>
        </w:rPr>
        <w:t>ș</w:t>
      </w:r>
      <w:r w:rsidRPr="002465F8">
        <w:rPr>
          <w:b/>
        </w:rPr>
        <w:t>teptările reprezentan</w:t>
      </w:r>
      <w:r w:rsidR="00C4385C" w:rsidRPr="002465F8">
        <w:rPr>
          <w:b/>
        </w:rPr>
        <w:t>ț</w:t>
      </w:r>
      <w:r w:rsidRPr="002465F8">
        <w:rPr>
          <w:b/>
        </w:rPr>
        <w:t>ilor comunită</w:t>
      </w:r>
      <w:r w:rsidR="00C4385C" w:rsidRPr="002465F8">
        <w:rPr>
          <w:b/>
        </w:rPr>
        <w:t>ț</w:t>
      </w:r>
      <w:r w:rsidRPr="002465F8">
        <w:rPr>
          <w:b/>
        </w:rPr>
        <w:t>ii epistemice, asocia</w:t>
      </w:r>
      <w:r w:rsidR="00C4385C" w:rsidRPr="002465F8">
        <w:rPr>
          <w:b/>
        </w:rPr>
        <w:t>ț</w:t>
      </w:r>
      <w:r w:rsidRPr="002465F8">
        <w:rPr>
          <w:b/>
        </w:rPr>
        <w:t xml:space="preserve">iilor profesionale </w:t>
      </w:r>
      <w:r w:rsidR="00C4385C" w:rsidRPr="002465F8">
        <w:rPr>
          <w:b/>
        </w:rPr>
        <w:t>ș</w:t>
      </w:r>
      <w:r w:rsidRPr="002465F8">
        <w:rPr>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972C2A" w:rsidRPr="00D23835" w14:paraId="616C5A3F" w14:textId="77777777" w:rsidTr="00972C2A">
        <w:tc>
          <w:tcPr>
            <w:tcW w:w="9389" w:type="dxa"/>
          </w:tcPr>
          <w:p w14:paraId="4FA0034E" w14:textId="6CFD824B" w:rsidR="00972C2A" w:rsidRPr="00A76BAD" w:rsidRDefault="00972C2A" w:rsidP="00972C2A">
            <w:pPr>
              <w:pStyle w:val="NoSpacing"/>
              <w:ind w:left="360"/>
              <w:jc w:val="both"/>
              <w:rPr>
                <w:rFonts w:ascii="Times New Roman" w:hAnsi="Times New Roman"/>
                <w:color w:val="000000"/>
                <w:lang w:val="ro-RO"/>
              </w:rPr>
            </w:pPr>
            <w:proofErr w:type="spellStart"/>
            <w:r w:rsidRPr="00A76BAD">
              <w:rPr>
                <w:rFonts w:ascii="Times New Roman" w:eastAsia="Trebuchet MS"/>
                <w:iCs/>
                <w:u w:color="FF0000"/>
              </w:rPr>
              <w:t>Î</w:t>
            </w:r>
            <w:r w:rsidRPr="00A76BAD">
              <w:rPr>
                <w:rFonts w:ascii="Times New Roman" w:eastAsia="Trebuchet MS"/>
                <w:iCs/>
                <w:u w:color="FF0000"/>
              </w:rPr>
              <w:t>n</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contextul</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crizei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economice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ș</w:t>
            </w:r>
            <w:r w:rsidRPr="00A76BAD">
              <w:rPr>
                <w:rFonts w:ascii="Times New Roman" w:eastAsia="Trebuchet MS"/>
                <w:iCs/>
                <w:u w:color="FF0000"/>
              </w:rPr>
              <w:t>i</w:t>
            </w:r>
            <w:proofErr w:type="spellEnd"/>
            <w:r w:rsidRPr="00A76BAD">
              <w:rPr>
                <w:rFonts w:ascii="Times New Roman" w:eastAsia="Trebuchet MS"/>
                <w:iCs/>
                <w:u w:color="FF0000"/>
              </w:rPr>
              <w:t xml:space="preserve"> al </w:t>
            </w:r>
            <w:proofErr w:type="spellStart"/>
            <w:r w:rsidRPr="00A76BAD">
              <w:rPr>
                <w:rFonts w:ascii="Times New Roman" w:eastAsia="Trebuchet MS"/>
                <w:iCs/>
                <w:u w:color="FF0000"/>
              </w:rPr>
              <w:t>reducerilor</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bugetare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substan</w:t>
            </w:r>
            <w:r w:rsidRPr="00A76BAD">
              <w:rPr>
                <w:rFonts w:ascii="Times New Roman" w:eastAsia="Trebuchet MS"/>
                <w:iCs/>
                <w:u w:color="FF0000"/>
              </w:rPr>
              <w:t>ț</w:t>
            </w:r>
            <w:r w:rsidRPr="00A76BAD">
              <w:rPr>
                <w:rFonts w:ascii="Times New Roman" w:eastAsia="Trebuchet MS"/>
                <w:iCs/>
                <w:u w:color="FF0000"/>
              </w:rPr>
              <w:t>iale</w:t>
            </w:r>
            <w:proofErr w:type="spellEnd"/>
            <w:r w:rsidRPr="00A76BAD">
              <w:rPr>
                <w:rFonts w:ascii="Times New Roman" w:eastAsia="Trebuchet MS"/>
                <w:iCs/>
                <w:u w:color="FF0000"/>
              </w:rPr>
              <w:t xml:space="preserve"> din </w:t>
            </w:r>
            <w:proofErr w:type="spellStart"/>
            <w:r w:rsidRPr="00A76BAD">
              <w:rPr>
                <w:rFonts w:ascii="Times New Roman" w:eastAsia="Trebuchet MS"/>
                <w:iCs/>
                <w:u w:color="FF0000"/>
              </w:rPr>
              <w:t>ultimii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ani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domeniul</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asisten</w:t>
            </w:r>
            <w:r w:rsidRPr="00A76BAD">
              <w:rPr>
                <w:rFonts w:ascii="Times New Roman" w:eastAsia="Trebuchet MS"/>
                <w:iCs/>
                <w:u w:color="FF0000"/>
              </w:rPr>
              <w:t>ț</w:t>
            </w:r>
            <w:r w:rsidRPr="00A76BAD">
              <w:rPr>
                <w:rFonts w:ascii="Times New Roman" w:eastAsia="Trebuchet MS"/>
                <w:iCs/>
                <w:u w:color="FF0000"/>
              </w:rPr>
              <w:t>ei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sociale</w:t>
            </w:r>
            <w:proofErr w:type="spellEnd"/>
            <w:r w:rsidRPr="00A76BAD">
              <w:rPr>
                <w:rFonts w:ascii="Times New Roman" w:eastAsia="Trebuchet MS"/>
                <w:iCs/>
                <w:u w:color="FF0000"/>
              </w:rPr>
              <w:t xml:space="preserve"> a </w:t>
            </w:r>
            <w:proofErr w:type="spellStart"/>
            <w:r w:rsidRPr="00A76BAD">
              <w:rPr>
                <w:rFonts w:ascii="Times New Roman" w:eastAsia="Trebuchet MS"/>
                <w:iCs/>
                <w:u w:color="FF0000"/>
              </w:rPr>
              <w:t>fost</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unul</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dintre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cele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mai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afectate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mai</w:t>
            </w:r>
            <w:proofErr w:type="spellEnd"/>
            <w:r w:rsidRPr="00A76BAD">
              <w:rPr>
                <w:rFonts w:ascii="Times New Roman" w:eastAsia="Trebuchet MS"/>
                <w:iCs/>
                <w:u w:color="FF0000"/>
              </w:rPr>
              <w:t xml:space="preserve"> ales </w:t>
            </w:r>
            <w:proofErr w:type="spellStart"/>
            <w:r w:rsidRPr="00A76BAD">
              <w:rPr>
                <w:rFonts w:ascii="Times New Roman" w:eastAsia="Trebuchet MS"/>
                <w:iCs/>
                <w:u w:color="FF0000"/>
              </w:rPr>
              <w:t>av</w:t>
            </w:r>
            <w:r w:rsidRPr="00A76BAD">
              <w:rPr>
                <w:rFonts w:ascii="Times New Roman" w:eastAsia="Trebuchet MS"/>
                <w:iCs/>
                <w:u w:color="FF0000"/>
              </w:rPr>
              <w:t>â</w:t>
            </w:r>
            <w:r w:rsidRPr="00A76BAD">
              <w:rPr>
                <w:rFonts w:ascii="Times New Roman" w:eastAsia="Trebuchet MS"/>
                <w:iCs/>
                <w:u w:color="FF0000"/>
              </w:rPr>
              <w:t>nd</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î</w:t>
            </w:r>
            <w:r w:rsidRPr="00A76BAD">
              <w:rPr>
                <w:rFonts w:ascii="Times New Roman" w:eastAsia="Trebuchet MS"/>
                <w:iCs/>
                <w:u w:color="FF0000"/>
              </w:rPr>
              <w:t>n</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vedere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faptul</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w:t>
            </w:r>
            <w:r w:rsidRPr="00A76BAD">
              <w:rPr>
                <w:rFonts w:ascii="Times New Roman" w:eastAsia="Trebuchet MS"/>
                <w:iCs/>
                <w:u w:color="FF0000"/>
              </w:rPr>
              <w:t>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î</w:t>
            </w:r>
            <w:r w:rsidRPr="00A76BAD">
              <w:rPr>
                <w:rFonts w:ascii="Times New Roman" w:eastAsia="Trebuchet MS"/>
                <w:iCs/>
                <w:u w:color="FF0000"/>
              </w:rPr>
              <w:t>n</w:t>
            </w:r>
            <w:proofErr w:type="spellEnd"/>
            <w:r w:rsidRPr="00A76BAD">
              <w:rPr>
                <w:rFonts w:ascii="Times New Roman" w:eastAsia="Trebuchet MS"/>
                <w:iCs/>
                <w:u w:color="FF0000"/>
              </w:rPr>
              <w:t xml:space="preserve"> mod </w:t>
            </w:r>
            <w:proofErr w:type="spellStart"/>
            <w:r w:rsidRPr="00A76BAD">
              <w:rPr>
                <w:rFonts w:ascii="Times New Roman" w:eastAsia="Trebuchet MS"/>
                <w:iCs/>
                <w:u w:color="FF0000"/>
              </w:rPr>
              <w:t>tradi</w:t>
            </w:r>
            <w:r w:rsidRPr="00A76BAD">
              <w:rPr>
                <w:rFonts w:ascii="Times New Roman" w:eastAsia="Trebuchet MS"/>
                <w:iCs/>
                <w:u w:color="FF0000"/>
              </w:rPr>
              <w:t>ț</w:t>
            </w:r>
            <w:r w:rsidRPr="00A76BAD">
              <w:rPr>
                <w:rFonts w:ascii="Times New Roman" w:eastAsia="Trebuchet MS"/>
                <w:iCs/>
                <w:u w:color="FF0000"/>
              </w:rPr>
              <w:t>ional</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furnizarea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asisten</w:t>
            </w:r>
            <w:r w:rsidRPr="00A76BAD">
              <w:rPr>
                <w:rFonts w:ascii="Times New Roman" w:eastAsia="Trebuchet MS"/>
                <w:iCs/>
                <w:u w:color="FF0000"/>
              </w:rPr>
              <w:t>ț</w:t>
            </w:r>
            <w:r w:rsidRPr="00A76BAD">
              <w:rPr>
                <w:rFonts w:ascii="Times New Roman" w:eastAsia="Trebuchet MS"/>
                <w:iCs/>
                <w:u w:color="FF0000"/>
              </w:rPr>
              <w:t>ei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sociale</w:t>
            </w:r>
            <w:proofErr w:type="spellEnd"/>
            <w:r w:rsidRPr="00A76BAD">
              <w:rPr>
                <w:rFonts w:ascii="Times New Roman" w:eastAsia="Trebuchet MS"/>
                <w:iCs/>
                <w:u w:color="FF0000"/>
              </w:rPr>
              <w:t xml:space="preserve"> se </w:t>
            </w:r>
            <w:proofErr w:type="spellStart"/>
            <w:r w:rsidRPr="00A76BAD">
              <w:rPr>
                <w:rFonts w:ascii="Times New Roman" w:eastAsia="Trebuchet MS"/>
                <w:iCs/>
                <w:u w:color="FF0000"/>
              </w:rPr>
              <w:t>baza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î</w:t>
            </w:r>
            <w:r w:rsidRPr="00A76BAD">
              <w:rPr>
                <w:rFonts w:ascii="Times New Roman" w:eastAsia="Trebuchet MS"/>
                <w:iCs/>
                <w:u w:color="FF0000"/>
              </w:rPr>
              <w:t>n</w:t>
            </w:r>
            <w:proofErr w:type="spellEnd"/>
            <w:r w:rsidRPr="00A76BAD">
              <w:rPr>
                <w:rFonts w:ascii="Times New Roman" w:eastAsia="Trebuchet MS"/>
                <w:iCs/>
                <w:u w:color="FF0000"/>
              </w:rPr>
              <w:t xml:space="preserve"> principal </w:t>
            </w:r>
            <w:proofErr w:type="spellStart"/>
            <w:r w:rsidRPr="00A76BAD">
              <w:rPr>
                <w:rFonts w:ascii="Times New Roman" w:eastAsia="Trebuchet MS"/>
                <w:iCs/>
                <w:u w:color="FF0000"/>
              </w:rPr>
              <w:t>pe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finan</w:t>
            </w:r>
            <w:r w:rsidRPr="00A76BAD">
              <w:rPr>
                <w:rFonts w:ascii="Times New Roman" w:eastAsia="Trebuchet MS"/>
                <w:iCs/>
                <w:u w:color="FF0000"/>
              </w:rPr>
              <w:t>ț</w:t>
            </w:r>
            <w:r w:rsidRPr="00A76BAD">
              <w:rPr>
                <w:rFonts w:ascii="Times New Roman" w:eastAsia="Trebuchet MS"/>
                <w:iCs/>
                <w:u w:color="FF0000"/>
              </w:rPr>
              <w:t>are</w:t>
            </w:r>
            <w:proofErr w:type="spellEnd"/>
            <w:r w:rsidRPr="00A76BAD">
              <w:rPr>
                <w:rFonts w:ascii="Times New Roman" w:eastAsia="Trebuchet MS"/>
                <w:iCs/>
                <w:u w:color="FF0000"/>
              </w:rPr>
              <w:t xml:space="preserve"> din </w:t>
            </w:r>
            <w:proofErr w:type="spellStart"/>
            <w:r w:rsidRPr="00A76BAD">
              <w:rPr>
                <w:rFonts w:ascii="Times New Roman" w:eastAsia="Trebuchet MS"/>
                <w:iCs/>
                <w:u w:color="FF0000"/>
              </w:rPr>
              <w:t>surse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publice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Efectul</w:t>
            </w:r>
            <w:proofErr w:type="spellEnd"/>
            <w:r w:rsidRPr="00A76BAD">
              <w:rPr>
                <w:rFonts w:ascii="Times New Roman" w:eastAsia="Trebuchet MS"/>
                <w:iCs/>
                <w:u w:color="FF0000"/>
              </w:rPr>
              <w:t xml:space="preserve"> a </w:t>
            </w:r>
            <w:proofErr w:type="spellStart"/>
            <w:r w:rsidRPr="00A76BAD">
              <w:rPr>
                <w:rFonts w:ascii="Times New Roman" w:eastAsia="Trebuchet MS"/>
                <w:iCs/>
                <w:u w:color="FF0000"/>
              </w:rPr>
              <w:t>fost</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resim</w:t>
            </w:r>
            <w:r w:rsidRPr="00A76BAD">
              <w:rPr>
                <w:rFonts w:ascii="Times New Roman" w:eastAsia="Trebuchet MS"/>
                <w:iCs/>
                <w:u w:color="FF0000"/>
              </w:rPr>
              <w:t>ț</w:t>
            </w:r>
            <w:r w:rsidRPr="00A76BAD">
              <w:rPr>
                <w:rFonts w:ascii="Times New Roman" w:eastAsia="Trebuchet MS"/>
                <w:iCs/>
                <w:u w:color="FF0000"/>
              </w:rPr>
              <w:t>it</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at</w:t>
            </w:r>
            <w:r w:rsidRPr="00A76BAD">
              <w:rPr>
                <w:rFonts w:ascii="Times New Roman" w:eastAsia="Trebuchet MS"/>
                <w:iCs/>
                <w:u w:color="FF0000"/>
              </w:rPr>
              <w:t>â</w:t>
            </w:r>
            <w:r w:rsidRPr="00A76BAD">
              <w:rPr>
                <w:rFonts w:ascii="Times New Roman" w:eastAsia="Trebuchet MS"/>
                <w:iCs/>
                <w:u w:color="FF0000"/>
              </w:rPr>
              <w:t>t</w:t>
            </w:r>
            <w:proofErr w:type="spellEnd"/>
            <w:r w:rsidRPr="00A76BAD">
              <w:rPr>
                <w:rFonts w:ascii="Times New Roman" w:eastAsia="Trebuchet MS"/>
                <w:iCs/>
                <w:u w:color="FF0000"/>
              </w:rPr>
              <w:t xml:space="preserve"> de </w:t>
            </w:r>
            <w:proofErr w:type="spellStart"/>
            <w:r w:rsidRPr="00A76BAD">
              <w:rPr>
                <w:rFonts w:ascii="Times New Roman" w:eastAsia="Trebuchet MS"/>
                <w:iCs/>
                <w:u w:color="FF0000"/>
              </w:rPr>
              <w:t>c</w:t>
            </w:r>
            <w:r w:rsidRPr="00A76BAD">
              <w:rPr>
                <w:rFonts w:ascii="Times New Roman" w:eastAsia="Trebuchet MS"/>
                <w:iCs/>
                <w:u w:color="FF0000"/>
              </w:rPr>
              <w:t>ă</w:t>
            </w:r>
            <w:r w:rsidRPr="00A76BAD">
              <w:rPr>
                <w:rFonts w:ascii="Times New Roman" w:eastAsia="Trebuchet MS"/>
                <w:iCs/>
                <w:u w:color="FF0000"/>
              </w:rPr>
              <w:t>tre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beneficiarii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sistemului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categoriile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sociale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cele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mai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vulnerabile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w:t>
            </w:r>
            <w:r w:rsidRPr="00A76BAD">
              <w:rPr>
                <w:rFonts w:ascii="Times New Roman" w:eastAsia="Trebuchet MS"/>
                <w:iCs/>
                <w:u w:color="FF0000"/>
              </w:rPr>
              <w:t>â</w:t>
            </w:r>
            <w:r w:rsidRPr="00A76BAD">
              <w:rPr>
                <w:rFonts w:ascii="Times New Roman" w:eastAsia="Trebuchet MS"/>
                <w:iCs/>
                <w:u w:color="FF0000"/>
              </w:rPr>
              <w:t>t</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ș</w:t>
            </w:r>
            <w:r w:rsidRPr="00A76BAD">
              <w:rPr>
                <w:rFonts w:ascii="Times New Roman" w:eastAsia="Trebuchet MS"/>
                <w:iCs/>
                <w:u w:color="FF0000"/>
              </w:rPr>
              <w:t>i</w:t>
            </w:r>
            <w:proofErr w:type="spellEnd"/>
            <w:r w:rsidRPr="00A76BAD">
              <w:rPr>
                <w:rFonts w:ascii="Times New Roman" w:eastAsia="Trebuchet MS"/>
                <w:iCs/>
                <w:u w:color="FF0000"/>
              </w:rPr>
              <w:t xml:space="preserve"> de </w:t>
            </w:r>
            <w:proofErr w:type="spellStart"/>
            <w:r w:rsidRPr="00A76BAD">
              <w:rPr>
                <w:rFonts w:ascii="Times New Roman" w:eastAsia="Trebuchet MS"/>
                <w:iCs/>
                <w:u w:color="FF0000"/>
              </w:rPr>
              <w:t>c</w:t>
            </w:r>
            <w:r w:rsidRPr="00A76BAD">
              <w:rPr>
                <w:rFonts w:ascii="Times New Roman" w:eastAsia="Trebuchet MS"/>
                <w:iCs/>
                <w:u w:color="FF0000"/>
              </w:rPr>
              <w:t>ă</w:t>
            </w:r>
            <w:r w:rsidRPr="00A76BAD">
              <w:rPr>
                <w:rFonts w:ascii="Times New Roman" w:eastAsia="Trebuchet MS"/>
                <w:iCs/>
                <w:u w:color="FF0000"/>
              </w:rPr>
              <w:t>tre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speciali</w:t>
            </w:r>
            <w:r w:rsidRPr="00A76BAD">
              <w:rPr>
                <w:rFonts w:ascii="Times New Roman" w:eastAsia="Trebuchet MS"/>
                <w:iCs/>
                <w:u w:color="FF0000"/>
              </w:rPr>
              <w:t>ș</w:t>
            </w:r>
            <w:r w:rsidRPr="00A76BAD">
              <w:rPr>
                <w:rFonts w:ascii="Times New Roman" w:eastAsia="Trebuchet MS"/>
                <w:iCs/>
                <w:u w:color="FF0000"/>
              </w:rPr>
              <w:t>tii</w:t>
            </w:r>
            <w:proofErr w:type="spellEnd"/>
            <w:r w:rsidRPr="00A76BAD">
              <w:rPr>
                <w:rFonts w:ascii="Times New Roman" w:eastAsia="Trebuchet MS"/>
                <w:iCs/>
                <w:u w:color="FF0000"/>
              </w:rPr>
              <w:t xml:space="preserve"> din </w:t>
            </w:r>
            <w:proofErr w:type="spellStart"/>
            <w:r w:rsidRPr="00A76BAD">
              <w:rPr>
                <w:rFonts w:ascii="Times New Roman" w:eastAsia="Trebuchet MS"/>
                <w:iCs/>
                <w:u w:color="FF0000"/>
              </w:rPr>
              <w:t>domeniu</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restructur</w:t>
            </w:r>
            <w:r w:rsidRPr="00A76BAD">
              <w:rPr>
                <w:rFonts w:ascii="Times New Roman" w:eastAsia="Trebuchet MS"/>
                <w:iCs/>
                <w:u w:color="FF0000"/>
              </w:rPr>
              <w:t>ă</w:t>
            </w:r>
            <w:r w:rsidRPr="00A76BAD">
              <w:rPr>
                <w:rFonts w:ascii="Times New Roman" w:eastAsia="Trebuchet MS"/>
                <w:iCs/>
                <w:u w:color="FF0000"/>
              </w:rPr>
              <w:t>ri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reducerea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salariilor</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eliminarea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sporurilor</w:t>
            </w:r>
            <w:proofErr w:type="spellEnd"/>
            <w:r w:rsidRPr="00A76BAD">
              <w:rPr>
                <w:rFonts w:ascii="Times New Roman" w:eastAsia="Trebuchet MS"/>
                <w:iCs/>
                <w:u w:color="FF0000"/>
              </w:rPr>
              <w:t xml:space="preserve"> etc.). </w:t>
            </w:r>
            <w:proofErr w:type="spellStart"/>
            <w:r w:rsidRPr="00A76BAD">
              <w:rPr>
                <w:rFonts w:ascii="Times New Roman" w:eastAsia="Trebuchet MS"/>
                <w:iCs/>
                <w:u w:color="FF0000"/>
              </w:rPr>
              <w:t>Nici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perspectivele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termen</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scurt</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ș</w:t>
            </w:r>
            <w:r w:rsidRPr="00A76BAD">
              <w:rPr>
                <w:rFonts w:ascii="Times New Roman" w:eastAsia="Trebuchet MS"/>
                <w:iCs/>
                <w:u w:color="FF0000"/>
              </w:rPr>
              <w:t>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mediu</w:t>
            </w:r>
            <w:proofErr w:type="spellEnd"/>
            <w:r w:rsidRPr="00A76BAD">
              <w:rPr>
                <w:rFonts w:ascii="Times New Roman" w:eastAsia="Trebuchet MS"/>
                <w:iCs/>
                <w:u w:color="FF0000"/>
              </w:rPr>
              <w:t xml:space="preserve"> nu </w:t>
            </w:r>
            <w:proofErr w:type="spellStart"/>
            <w:r w:rsidRPr="00A76BAD">
              <w:rPr>
                <w:rFonts w:ascii="Times New Roman" w:eastAsia="Trebuchet MS"/>
                <w:iCs/>
                <w:u w:color="FF0000"/>
              </w:rPr>
              <w:t>sunt</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foarte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optimiste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î</w:t>
            </w:r>
            <w:r w:rsidRPr="00A76BAD">
              <w:rPr>
                <w:rFonts w:ascii="Times New Roman" w:eastAsia="Trebuchet MS"/>
                <w:iCs/>
                <w:u w:color="FF0000"/>
              </w:rPr>
              <w:t>n</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ceea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prive</w:t>
            </w:r>
            <w:r w:rsidRPr="00A76BAD">
              <w:rPr>
                <w:rFonts w:ascii="Times New Roman" w:eastAsia="Trebuchet MS"/>
                <w:iCs/>
                <w:u w:color="FF0000"/>
              </w:rPr>
              <w:t>ș</w:t>
            </w:r>
            <w:r w:rsidRPr="00A76BAD">
              <w:rPr>
                <w:rFonts w:ascii="Times New Roman" w:eastAsia="Trebuchet MS"/>
                <w:iCs/>
                <w:u w:color="FF0000"/>
              </w:rPr>
              <w:t>te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cre</w:t>
            </w:r>
            <w:r w:rsidRPr="00A76BAD">
              <w:rPr>
                <w:rFonts w:ascii="Times New Roman" w:eastAsia="Trebuchet MS"/>
                <w:iCs/>
                <w:u w:color="FF0000"/>
              </w:rPr>
              <w:t>ș</w:t>
            </w:r>
            <w:r w:rsidRPr="00A76BAD">
              <w:rPr>
                <w:rFonts w:ascii="Times New Roman" w:eastAsia="Trebuchet MS"/>
                <w:iCs/>
                <w:u w:color="FF0000"/>
              </w:rPr>
              <w:t>terea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investi</w:t>
            </w:r>
            <w:r w:rsidRPr="00A76BAD">
              <w:rPr>
                <w:rFonts w:ascii="Times New Roman" w:eastAsia="Trebuchet MS"/>
                <w:iCs/>
                <w:u w:color="FF0000"/>
              </w:rPr>
              <w:t>ț</w:t>
            </w:r>
            <w:r w:rsidRPr="00A76BAD">
              <w:rPr>
                <w:rFonts w:ascii="Times New Roman" w:eastAsia="Trebuchet MS"/>
                <w:iCs/>
                <w:u w:color="FF0000"/>
              </w:rPr>
              <w:t>iilor</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sectorului</w:t>
            </w:r>
            <w:proofErr w:type="spellEnd"/>
            <w:r w:rsidRPr="00A76BAD">
              <w:rPr>
                <w:rFonts w:ascii="Times New Roman" w:eastAsia="Trebuchet MS"/>
                <w:iCs/>
                <w:u w:color="FF0000"/>
              </w:rPr>
              <w:t xml:space="preserve"> public </w:t>
            </w:r>
            <w:proofErr w:type="spellStart"/>
            <w:r w:rsidRPr="00A76BAD">
              <w:rPr>
                <w:rFonts w:ascii="Times New Roman" w:eastAsia="Trebuchet MS"/>
                <w:iCs/>
                <w:u w:color="FF0000"/>
              </w:rPr>
              <w:t>î</w:t>
            </w:r>
            <w:r w:rsidRPr="00A76BAD">
              <w:rPr>
                <w:rFonts w:ascii="Times New Roman" w:eastAsia="Trebuchet MS"/>
                <w:iCs/>
                <w:u w:color="FF0000"/>
              </w:rPr>
              <w:t>n</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asisten</w:t>
            </w:r>
            <w:r w:rsidRPr="00A76BAD">
              <w:rPr>
                <w:rFonts w:ascii="Times New Roman" w:eastAsia="Trebuchet MS"/>
                <w:iCs/>
                <w:u w:color="FF0000"/>
              </w:rPr>
              <w:t>ță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social</w:t>
            </w:r>
            <w:r w:rsidRPr="00A76BAD">
              <w:rPr>
                <w:rFonts w:ascii="Times New Roman" w:eastAsia="Trebuchet MS"/>
                <w:iCs/>
                <w:u w:color="FF0000"/>
              </w:rPr>
              <w:t>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dimpotriv</w:t>
            </w:r>
            <w:r w:rsidRPr="00A76BAD">
              <w:rPr>
                <w:rFonts w:ascii="Times New Roman" w:eastAsia="Trebuchet MS"/>
                <w:iCs/>
                <w:u w:color="FF0000"/>
              </w:rPr>
              <w:t>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modific</w:t>
            </w:r>
            <w:r w:rsidRPr="00A76BAD">
              <w:rPr>
                <w:rFonts w:ascii="Times New Roman" w:eastAsia="Trebuchet MS"/>
                <w:iCs/>
                <w:u w:color="FF0000"/>
              </w:rPr>
              <w:t>ă</w:t>
            </w:r>
            <w:r w:rsidRPr="00A76BAD">
              <w:rPr>
                <w:rFonts w:ascii="Times New Roman" w:eastAsia="Trebuchet MS"/>
                <w:iCs/>
                <w:u w:color="FF0000"/>
              </w:rPr>
              <w:t>rile</w:t>
            </w:r>
            <w:proofErr w:type="spellEnd"/>
            <w:r w:rsidRPr="00A76BAD">
              <w:rPr>
                <w:rFonts w:ascii="Times New Roman" w:eastAsia="Trebuchet MS"/>
                <w:iCs/>
                <w:u w:color="FF0000"/>
              </w:rPr>
              <w:t xml:space="preserve"> legislative </w:t>
            </w:r>
            <w:proofErr w:type="spellStart"/>
            <w:r w:rsidRPr="00A76BAD">
              <w:rPr>
                <w:rFonts w:ascii="Times New Roman" w:eastAsia="Trebuchet MS"/>
                <w:iCs/>
                <w:u w:color="FF0000"/>
              </w:rPr>
              <w:t>ș</w:t>
            </w:r>
            <w:r w:rsidRPr="00A76BAD">
              <w:rPr>
                <w:rFonts w:ascii="Times New Roman" w:eastAsia="Trebuchet MS"/>
                <w:iCs/>
                <w:u w:color="FF0000"/>
              </w:rPr>
              <w:t>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programatice</w:t>
            </w:r>
            <w:proofErr w:type="spellEnd"/>
            <w:r w:rsidRPr="00A76BAD">
              <w:rPr>
                <w:rFonts w:ascii="Times New Roman" w:eastAsia="Trebuchet MS"/>
                <w:iCs/>
                <w:u w:color="FF0000"/>
              </w:rPr>
              <w:t xml:space="preserve"> din ultima </w:t>
            </w:r>
            <w:proofErr w:type="spellStart"/>
            <w:r w:rsidRPr="00A76BAD">
              <w:rPr>
                <w:rFonts w:ascii="Times New Roman" w:eastAsia="Trebuchet MS"/>
                <w:iCs/>
                <w:u w:color="FF0000"/>
              </w:rPr>
              <w:t>vreme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arat</w:t>
            </w:r>
            <w:r w:rsidRPr="00A76BAD">
              <w:rPr>
                <w:rFonts w:ascii="Times New Roman" w:eastAsia="Trebuchet MS"/>
                <w:iCs/>
                <w:u w:color="FF0000"/>
              </w:rPr>
              <w:t>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inten</w:t>
            </w:r>
            <w:r w:rsidRPr="00A76BAD">
              <w:rPr>
                <w:rFonts w:ascii="Times New Roman" w:eastAsia="Trebuchet MS"/>
                <w:iCs/>
                <w:u w:color="FF0000"/>
              </w:rPr>
              <w:t>ț</w:t>
            </w:r>
            <w:r w:rsidRPr="00A76BAD">
              <w:rPr>
                <w:rFonts w:ascii="Times New Roman" w:eastAsia="Trebuchet MS"/>
                <w:iCs/>
                <w:u w:color="FF0000"/>
              </w:rPr>
              <w:t>ia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guvernului</w:t>
            </w:r>
            <w:proofErr w:type="spellEnd"/>
            <w:r w:rsidRPr="00A76BAD">
              <w:rPr>
                <w:rFonts w:ascii="Times New Roman" w:eastAsia="Trebuchet MS"/>
                <w:iCs/>
                <w:u w:color="FF0000"/>
              </w:rPr>
              <w:t xml:space="preserve"> de a reduce </w:t>
            </w:r>
            <w:proofErr w:type="spellStart"/>
            <w:r w:rsidRPr="00A76BAD">
              <w:rPr>
                <w:rFonts w:ascii="Times New Roman" w:eastAsia="Trebuchet MS"/>
                <w:iCs/>
                <w:u w:color="FF0000"/>
              </w:rPr>
              <w:t>aceste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cheltuieli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Î</w:t>
            </w:r>
            <w:r w:rsidRPr="00A76BAD">
              <w:rPr>
                <w:rFonts w:ascii="Times New Roman" w:eastAsia="Trebuchet MS"/>
                <w:iCs/>
                <w:u w:color="FF0000"/>
              </w:rPr>
              <w:t>n</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acest</w:t>
            </w:r>
            <w:proofErr w:type="spellEnd"/>
            <w:r w:rsidRPr="00A76BAD">
              <w:rPr>
                <w:rFonts w:ascii="Times New Roman" w:eastAsia="Trebuchet MS"/>
                <w:iCs/>
                <w:u w:color="FF0000"/>
              </w:rPr>
              <w:t xml:space="preserve"> context, </w:t>
            </w:r>
            <w:proofErr w:type="spellStart"/>
            <w:r w:rsidRPr="00A76BAD">
              <w:rPr>
                <w:rFonts w:ascii="Times New Roman" w:eastAsia="Trebuchet MS"/>
                <w:iCs/>
                <w:u w:color="FF0000"/>
              </w:rPr>
              <w:t>una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dintre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cele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mai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elementare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w:t>
            </w:r>
            <w:r w:rsidRPr="00A76BAD">
              <w:rPr>
                <w:rFonts w:ascii="Times New Roman" w:eastAsia="Trebuchet MS"/>
                <w:iCs/>
                <w:u w:color="FF0000"/>
              </w:rPr>
              <w:t>ă</w:t>
            </w:r>
            <w:r w:rsidRPr="00A76BAD">
              <w:rPr>
                <w:rFonts w:ascii="Times New Roman" w:eastAsia="Trebuchet MS"/>
                <w:iCs/>
                <w:u w:color="FF0000"/>
              </w:rPr>
              <w:t>suri</w:t>
            </w:r>
            <w:proofErr w:type="spellEnd"/>
            <w:r w:rsidRPr="00A76BAD">
              <w:rPr>
                <w:rFonts w:ascii="Times New Roman" w:eastAsia="Trebuchet MS"/>
                <w:iCs/>
                <w:u w:color="FF0000"/>
              </w:rPr>
              <w:t xml:space="preserve"> care </w:t>
            </w:r>
            <w:proofErr w:type="spellStart"/>
            <w:r w:rsidRPr="00A76BAD">
              <w:rPr>
                <w:rFonts w:ascii="Times New Roman" w:eastAsia="Trebuchet MS"/>
                <w:iCs/>
                <w:u w:color="FF0000"/>
              </w:rPr>
              <w:t>trebuie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luate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pentru</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redresarea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activit</w:t>
            </w:r>
            <w:r w:rsidRPr="00A76BAD">
              <w:rPr>
                <w:rFonts w:ascii="Times New Roman" w:eastAsia="Trebuchet MS"/>
                <w:iCs/>
                <w:u w:color="FF0000"/>
              </w:rPr>
              <w:t>ăț</w:t>
            </w:r>
            <w:r w:rsidRPr="00A76BAD">
              <w:rPr>
                <w:rFonts w:ascii="Times New Roman" w:eastAsia="Trebuchet MS"/>
                <w:iCs/>
                <w:u w:color="FF0000"/>
              </w:rPr>
              <w:t>ilor</w:t>
            </w:r>
            <w:proofErr w:type="spellEnd"/>
            <w:r w:rsidRPr="00A76BAD">
              <w:rPr>
                <w:rFonts w:ascii="Times New Roman" w:eastAsia="Trebuchet MS"/>
                <w:iCs/>
                <w:u w:color="FF0000"/>
              </w:rPr>
              <w:t xml:space="preserve"> de </w:t>
            </w:r>
            <w:proofErr w:type="spellStart"/>
            <w:r w:rsidRPr="00A76BAD">
              <w:rPr>
                <w:rFonts w:ascii="Times New Roman" w:eastAsia="Trebuchet MS"/>
                <w:iCs/>
                <w:u w:color="FF0000"/>
              </w:rPr>
              <w:t>asisten</w:t>
            </w:r>
            <w:r w:rsidRPr="00A76BAD">
              <w:rPr>
                <w:rFonts w:ascii="Times New Roman" w:eastAsia="Trebuchet MS"/>
                <w:iCs/>
                <w:u w:color="FF0000"/>
              </w:rPr>
              <w:t>ță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social</w:t>
            </w:r>
            <w:r w:rsidRPr="00A76BAD">
              <w:rPr>
                <w:rFonts w:ascii="Times New Roman" w:eastAsia="Trebuchet MS"/>
                <w:iCs/>
                <w:u w:color="FF0000"/>
              </w:rPr>
              <w:t>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este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reprezentat</w:t>
            </w:r>
            <w:r w:rsidRPr="00A76BAD">
              <w:rPr>
                <w:rFonts w:ascii="Times New Roman" w:eastAsia="Trebuchet MS"/>
                <w:iCs/>
                <w:u w:color="FF0000"/>
              </w:rPr>
              <w:t>ă</w:t>
            </w:r>
            <w:proofErr w:type="spellEnd"/>
            <w:r w:rsidRPr="00A76BAD">
              <w:rPr>
                <w:rFonts w:ascii="Times New Roman" w:eastAsia="Trebuchet MS"/>
                <w:iCs/>
                <w:u w:color="FF0000"/>
              </w:rPr>
              <w:t xml:space="preserve"> de </w:t>
            </w:r>
            <w:proofErr w:type="spellStart"/>
            <w:r w:rsidRPr="00A76BAD">
              <w:rPr>
                <w:rFonts w:ascii="Times New Roman" w:eastAsia="Trebuchet MS"/>
                <w:iCs/>
                <w:u w:color="FF0000"/>
              </w:rPr>
              <w:t>diversificarea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surselor</w:t>
            </w:r>
            <w:proofErr w:type="spellEnd"/>
            <w:r w:rsidRPr="00A76BAD">
              <w:rPr>
                <w:rFonts w:ascii="Times New Roman" w:eastAsia="Trebuchet MS"/>
                <w:iCs/>
                <w:u w:color="FF0000"/>
              </w:rPr>
              <w:t xml:space="preserve"> de </w:t>
            </w:r>
            <w:proofErr w:type="spellStart"/>
            <w:r w:rsidRPr="00A76BAD">
              <w:rPr>
                <w:rFonts w:ascii="Times New Roman" w:eastAsia="Trebuchet MS"/>
                <w:iCs/>
                <w:u w:color="FF0000"/>
              </w:rPr>
              <w:t>venituri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pentru</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serviciile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sociale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furnizate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at</w:t>
            </w:r>
            <w:r w:rsidRPr="00A76BAD">
              <w:rPr>
                <w:rFonts w:ascii="Times New Roman" w:eastAsia="Trebuchet MS"/>
                <w:iCs/>
                <w:u w:color="FF0000"/>
              </w:rPr>
              <w:t>â</w:t>
            </w:r>
            <w:r w:rsidRPr="00A76BAD">
              <w:rPr>
                <w:rFonts w:ascii="Times New Roman" w:eastAsia="Trebuchet MS"/>
                <w:iCs/>
                <w:u w:color="FF0000"/>
              </w:rPr>
              <w:t>t</w:t>
            </w:r>
            <w:proofErr w:type="spellEnd"/>
            <w:r w:rsidRPr="00A76BAD">
              <w:rPr>
                <w:rFonts w:ascii="Times New Roman" w:eastAsia="Trebuchet MS"/>
                <w:iCs/>
                <w:u w:color="FF0000"/>
              </w:rPr>
              <w:t xml:space="preserve"> de </w:t>
            </w:r>
            <w:proofErr w:type="spellStart"/>
            <w:r w:rsidRPr="00A76BAD">
              <w:rPr>
                <w:rFonts w:ascii="Times New Roman" w:eastAsia="Trebuchet MS"/>
                <w:iCs/>
                <w:u w:color="FF0000"/>
              </w:rPr>
              <w:t>c</w:t>
            </w:r>
            <w:r w:rsidRPr="00A76BAD">
              <w:rPr>
                <w:rFonts w:ascii="Times New Roman" w:eastAsia="Trebuchet MS"/>
                <w:iCs/>
                <w:u w:color="FF0000"/>
              </w:rPr>
              <w:t>ă</w:t>
            </w:r>
            <w:r w:rsidRPr="00A76BAD">
              <w:rPr>
                <w:rFonts w:ascii="Times New Roman" w:eastAsia="Trebuchet MS"/>
                <w:iCs/>
                <w:u w:color="FF0000"/>
              </w:rPr>
              <w:t>tre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organiza</w:t>
            </w:r>
            <w:r w:rsidRPr="00A76BAD">
              <w:rPr>
                <w:rFonts w:ascii="Times New Roman" w:eastAsia="Trebuchet MS"/>
                <w:iCs/>
                <w:u w:color="FF0000"/>
              </w:rPr>
              <w:t>ț</w:t>
            </w:r>
            <w:r w:rsidRPr="00A76BAD">
              <w:rPr>
                <w:rFonts w:ascii="Times New Roman" w:eastAsia="Trebuchet MS"/>
                <w:iCs/>
                <w:u w:color="FF0000"/>
              </w:rPr>
              <w:t>ii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neguvernamentale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w:t>
            </w:r>
            <w:r w:rsidRPr="00A76BAD">
              <w:rPr>
                <w:rFonts w:ascii="Times New Roman" w:eastAsia="Trebuchet MS"/>
                <w:iCs/>
                <w:u w:color="FF0000"/>
              </w:rPr>
              <w:t>â</w:t>
            </w:r>
            <w:r w:rsidRPr="00A76BAD">
              <w:rPr>
                <w:rFonts w:ascii="Times New Roman" w:eastAsia="Trebuchet MS"/>
                <w:iCs/>
                <w:u w:color="FF0000"/>
              </w:rPr>
              <w:t>t</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ș</w:t>
            </w:r>
            <w:r w:rsidRPr="00A76BAD">
              <w:rPr>
                <w:rFonts w:ascii="Times New Roman" w:eastAsia="Trebuchet MS"/>
                <w:iCs/>
                <w:u w:color="FF0000"/>
              </w:rPr>
              <w:t>i</w:t>
            </w:r>
            <w:proofErr w:type="spellEnd"/>
            <w:r w:rsidRPr="00A76BAD">
              <w:rPr>
                <w:rFonts w:ascii="Times New Roman" w:eastAsia="Trebuchet MS"/>
                <w:iCs/>
                <w:u w:color="FF0000"/>
              </w:rPr>
              <w:t xml:space="preserve"> de </w:t>
            </w:r>
            <w:proofErr w:type="spellStart"/>
            <w:r w:rsidRPr="00A76BAD">
              <w:rPr>
                <w:rFonts w:ascii="Times New Roman" w:eastAsia="Trebuchet MS"/>
                <w:iCs/>
                <w:u w:color="FF0000"/>
              </w:rPr>
              <w:t>c</w:t>
            </w:r>
            <w:r w:rsidRPr="00A76BAD">
              <w:rPr>
                <w:rFonts w:ascii="Times New Roman" w:eastAsia="Trebuchet MS"/>
                <w:iCs/>
                <w:u w:color="FF0000"/>
              </w:rPr>
              <w:t>ă</w:t>
            </w:r>
            <w:r w:rsidRPr="00A76BAD">
              <w:rPr>
                <w:rFonts w:ascii="Times New Roman" w:eastAsia="Trebuchet MS"/>
                <w:iCs/>
                <w:u w:color="FF0000"/>
              </w:rPr>
              <w:t>tre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institu</w:t>
            </w:r>
            <w:r w:rsidRPr="00A76BAD">
              <w:rPr>
                <w:rFonts w:ascii="Times New Roman" w:eastAsia="Trebuchet MS"/>
                <w:iCs/>
                <w:u w:color="FF0000"/>
              </w:rPr>
              <w:t>ț</w:t>
            </w:r>
            <w:r w:rsidRPr="00A76BAD">
              <w:rPr>
                <w:rFonts w:ascii="Times New Roman" w:eastAsia="Trebuchet MS"/>
                <w:iCs/>
                <w:u w:color="FF0000"/>
              </w:rPr>
              <w:t>ii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publice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Astfel</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finan</w:t>
            </w:r>
            <w:r w:rsidRPr="00A76BAD">
              <w:rPr>
                <w:rFonts w:ascii="Times New Roman" w:eastAsia="Trebuchet MS"/>
                <w:iCs/>
                <w:u w:color="FF0000"/>
              </w:rPr>
              <w:t>ț</w:t>
            </w:r>
            <w:r w:rsidRPr="00A76BAD">
              <w:rPr>
                <w:rFonts w:ascii="Times New Roman" w:eastAsia="Trebuchet MS"/>
                <w:iCs/>
                <w:u w:color="FF0000"/>
              </w:rPr>
              <w:t>area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baz</w:t>
            </w:r>
            <w:r w:rsidRPr="00A76BAD">
              <w:rPr>
                <w:rFonts w:ascii="Times New Roman" w:eastAsia="Trebuchet MS"/>
                <w:iCs/>
                <w:u w:color="FF0000"/>
              </w:rPr>
              <w:t>ă</w:t>
            </w:r>
            <w:proofErr w:type="spellEnd"/>
            <w:r w:rsidRPr="00A76BAD">
              <w:rPr>
                <w:rFonts w:ascii="Times New Roman" w:eastAsia="Trebuchet MS"/>
                <w:iCs/>
                <w:u w:color="FF0000"/>
              </w:rPr>
              <w:t xml:space="preserve"> de </w:t>
            </w:r>
            <w:proofErr w:type="spellStart"/>
            <w:r w:rsidRPr="00A76BAD">
              <w:rPr>
                <w:rFonts w:ascii="Times New Roman" w:eastAsia="Trebuchet MS"/>
                <w:iCs/>
                <w:u w:color="FF0000"/>
              </w:rPr>
              <w:t>proiect</w:t>
            </w:r>
            <w:proofErr w:type="spellEnd"/>
            <w:r w:rsidRPr="00A76BAD">
              <w:rPr>
                <w:rFonts w:ascii="Times New Roman" w:eastAsia="Trebuchet MS"/>
                <w:iCs/>
                <w:u w:color="FF0000"/>
              </w:rPr>
              <w:t xml:space="preserve"> se </w:t>
            </w:r>
            <w:proofErr w:type="spellStart"/>
            <w:r w:rsidRPr="00A76BAD">
              <w:rPr>
                <w:rFonts w:ascii="Times New Roman" w:eastAsia="Trebuchet MS"/>
                <w:iCs/>
                <w:u w:color="FF0000"/>
              </w:rPr>
              <w:t>remarc</w:t>
            </w:r>
            <w:r w:rsidRPr="00A76BAD">
              <w:rPr>
                <w:rFonts w:ascii="Times New Roman" w:eastAsia="Trebuchet MS"/>
                <w:iCs/>
                <w:u w:color="FF0000"/>
              </w:rPr>
              <w:t>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drept</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una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dintre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cele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mai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bune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solu</w:t>
            </w:r>
            <w:r w:rsidRPr="00A76BAD">
              <w:rPr>
                <w:rFonts w:ascii="Times New Roman" w:eastAsia="Trebuchet MS"/>
                <w:iCs/>
                <w:u w:color="FF0000"/>
              </w:rPr>
              <w:t>ț</w:t>
            </w:r>
            <w:r w:rsidRPr="00A76BAD">
              <w:rPr>
                <w:rFonts w:ascii="Times New Roman" w:eastAsia="Trebuchet MS"/>
                <w:iCs/>
                <w:u w:color="FF0000"/>
              </w:rPr>
              <w:t>ii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pentru</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î</w:t>
            </w:r>
            <w:r w:rsidRPr="00A76BAD">
              <w:rPr>
                <w:rFonts w:ascii="Times New Roman" w:eastAsia="Trebuchet MS"/>
                <w:iCs/>
                <w:u w:color="FF0000"/>
              </w:rPr>
              <w:t>mbun</w:t>
            </w:r>
            <w:r w:rsidRPr="00A76BAD">
              <w:rPr>
                <w:rFonts w:ascii="Times New Roman" w:eastAsia="Trebuchet MS"/>
                <w:iCs/>
                <w:u w:color="FF0000"/>
              </w:rPr>
              <w:t>ă</w:t>
            </w:r>
            <w:r w:rsidRPr="00A76BAD">
              <w:rPr>
                <w:rFonts w:ascii="Times New Roman" w:eastAsia="Trebuchet MS"/>
                <w:iCs/>
                <w:u w:color="FF0000"/>
              </w:rPr>
              <w:t>t</w:t>
            </w:r>
            <w:r w:rsidRPr="00A76BAD">
              <w:rPr>
                <w:rFonts w:ascii="Times New Roman" w:eastAsia="Trebuchet MS"/>
                <w:iCs/>
                <w:u w:color="FF0000"/>
              </w:rPr>
              <w:t>ăț</w:t>
            </w:r>
            <w:r w:rsidRPr="00A76BAD">
              <w:rPr>
                <w:rFonts w:ascii="Times New Roman" w:eastAsia="Trebuchet MS"/>
                <w:iCs/>
                <w:u w:color="FF0000"/>
              </w:rPr>
              <w:t>irea</w:t>
            </w:r>
            <w:proofErr w:type="spellEnd"/>
            <w:r w:rsidRPr="00A76BAD">
              <w:rPr>
                <w:rFonts w:ascii="Times New Roman" w:eastAsia="Trebuchet MS"/>
                <w:iCs/>
                <w:u w:color="FF0000"/>
              </w:rPr>
              <w:t xml:space="preserve"> status-quo-</w:t>
            </w:r>
            <w:proofErr w:type="spellStart"/>
            <w:r w:rsidRPr="00A76BAD">
              <w:rPr>
                <w:rFonts w:ascii="Times New Roman" w:eastAsia="Trebuchet MS"/>
                <w:iCs/>
                <w:u w:color="FF0000"/>
              </w:rPr>
              <w:t>ului</w:t>
            </w:r>
            <w:proofErr w:type="spellEnd"/>
            <w:r w:rsidRPr="00A76BAD">
              <w:rPr>
                <w:rFonts w:ascii="Times New Roman" w:eastAsia="Trebuchet MS"/>
                <w:iCs/>
                <w:u w:color="FF0000"/>
              </w:rPr>
              <w:t xml:space="preserve"> actual </w:t>
            </w:r>
            <w:proofErr w:type="spellStart"/>
            <w:r w:rsidRPr="00A76BAD">
              <w:rPr>
                <w:rFonts w:ascii="Times New Roman" w:eastAsia="Trebuchet MS"/>
                <w:iCs/>
                <w:u w:color="FF0000"/>
              </w:rPr>
              <w:t>î</w:t>
            </w:r>
            <w:r w:rsidRPr="00A76BAD">
              <w:rPr>
                <w:rFonts w:ascii="Times New Roman" w:eastAsia="Trebuchet MS"/>
                <w:iCs/>
                <w:u w:color="FF0000"/>
              </w:rPr>
              <w:t>n</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domeniul</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asisten</w:t>
            </w:r>
            <w:r w:rsidRPr="00A76BAD">
              <w:rPr>
                <w:rFonts w:ascii="Times New Roman" w:eastAsia="Trebuchet MS"/>
                <w:iCs/>
                <w:u w:color="FF0000"/>
              </w:rPr>
              <w:t>ț</w:t>
            </w:r>
            <w:r w:rsidRPr="00A76BAD">
              <w:rPr>
                <w:rFonts w:ascii="Times New Roman" w:eastAsia="Trebuchet MS"/>
                <w:iCs/>
                <w:u w:color="FF0000"/>
              </w:rPr>
              <w:t>ei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sociale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pentru</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w:t>
            </w:r>
            <w:r w:rsidRPr="00A76BAD">
              <w:rPr>
                <w:rFonts w:ascii="Times New Roman" w:eastAsia="Trebuchet MS"/>
                <w:iCs/>
                <w:u w:color="FF0000"/>
              </w:rPr>
              <w:t>ă</w:t>
            </w:r>
            <w:proofErr w:type="spellEnd"/>
            <w:r w:rsidRPr="00A76BAD">
              <w:rPr>
                <w:rFonts w:ascii="Times New Roman" w:eastAsia="Trebuchet MS"/>
                <w:iCs/>
                <w:u w:color="FF0000"/>
              </w:rPr>
              <w:t xml:space="preserve">: (1)  </w:t>
            </w:r>
            <w:proofErr w:type="spellStart"/>
            <w:r w:rsidRPr="00A76BAD">
              <w:rPr>
                <w:rFonts w:ascii="Times New Roman" w:eastAsia="Trebuchet MS"/>
                <w:iCs/>
                <w:u w:color="FF0000"/>
              </w:rPr>
              <w:t>acord</w:t>
            </w:r>
            <w:r w:rsidRPr="00A76BAD">
              <w:rPr>
                <w:rFonts w:ascii="Times New Roman" w:eastAsia="Trebuchet MS"/>
                <w:iCs/>
                <w:u w:color="FF0000"/>
              </w:rPr>
              <w:t>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î</w:t>
            </w:r>
            <w:r w:rsidRPr="00A76BAD">
              <w:rPr>
                <w:rFonts w:ascii="Times New Roman" w:eastAsia="Trebuchet MS"/>
                <w:iCs/>
                <w:u w:color="FF0000"/>
              </w:rPr>
              <w:t>n</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egal</w:t>
            </w:r>
            <w:r w:rsidRPr="00A76BAD">
              <w:rPr>
                <w:rFonts w:ascii="Times New Roman" w:eastAsia="Trebuchet MS"/>
                <w:iCs/>
                <w:u w:color="FF0000"/>
              </w:rPr>
              <w:t>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w:t>
            </w:r>
            <w:r w:rsidRPr="00A76BAD">
              <w:rPr>
                <w:rFonts w:ascii="Times New Roman" w:eastAsia="Trebuchet MS"/>
                <w:iCs/>
                <w:u w:color="FF0000"/>
              </w:rPr>
              <w:t>ă</w:t>
            </w:r>
            <w:r w:rsidRPr="00A76BAD">
              <w:rPr>
                <w:rFonts w:ascii="Times New Roman" w:eastAsia="Trebuchet MS"/>
                <w:iCs/>
                <w:u w:color="FF0000"/>
              </w:rPr>
              <w:t>sur</w:t>
            </w:r>
            <w:r w:rsidRPr="00A76BAD">
              <w:rPr>
                <w:rFonts w:ascii="Times New Roman" w:eastAsia="Trebuchet MS"/>
                <w:iCs/>
                <w:u w:color="FF0000"/>
              </w:rPr>
              <w:t>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aten</w:t>
            </w:r>
            <w:r w:rsidRPr="00A76BAD">
              <w:rPr>
                <w:rFonts w:ascii="Times New Roman" w:eastAsia="Trebuchet MS"/>
                <w:iCs/>
                <w:u w:color="FF0000"/>
              </w:rPr>
              <w:t>ț</w:t>
            </w:r>
            <w:r w:rsidRPr="00A76BAD">
              <w:rPr>
                <w:rFonts w:ascii="Times New Roman" w:eastAsia="Trebuchet MS"/>
                <w:iCs/>
                <w:u w:color="FF0000"/>
              </w:rPr>
              <w:t>ie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w:t>
            </w:r>
            <w:r w:rsidRPr="00A76BAD">
              <w:rPr>
                <w:rFonts w:ascii="Times New Roman" w:eastAsia="Trebuchet MS"/>
                <w:iCs/>
                <w:u w:color="FF0000"/>
              </w:rPr>
              <w:t>ă</w:t>
            </w:r>
            <w:r w:rsidRPr="00A76BAD">
              <w:rPr>
                <w:rFonts w:ascii="Times New Roman" w:eastAsia="Trebuchet MS"/>
                <w:iCs/>
                <w:u w:color="FF0000"/>
              </w:rPr>
              <w:t>surilor</w:t>
            </w:r>
            <w:proofErr w:type="spellEnd"/>
            <w:r w:rsidRPr="00A76BAD">
              <w:rPr>
                <w:rFonts w:ascii="Times New Roman" w:eastAsia="Trebuchet MS"/>
                <w:iCs/>
                <w:u w:color="FF0000"/>
              </w:rPr>
              <w:t xml:space="preserve"> preventive </w:t>
            </w:r>
            <w:proofErr w:type="spellStart"/>
            <w:r w:rsidRPr="00A76BAD">
              <w:rPr>
                <w:rFonts w:ascii="Times New Roman" w:eastAsia="Trebuchet MS"/>
                <w:iCs/>
                <w:u w:color="FF0000"/>
              </w:rPr>
              <w:t>ș</w:t>
            </w:r>
            <w:r w:rsidRPr="00A76BAD">
              <w:rPr>
                <w:rFonts w:ascii="Times New Roman" w:eastAsia="Trebuchet MS"/>
                <w:iCs/>
                <w:u w:color="FF0000"/>
              </w:rPr>
              <w:t>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celor</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corective</w:t>
            </w:r>
            <w:proofErr w:type="spellEnd"/>
            <w:r w:rsidRPr="00A76BAD">
              <w:rPr>
                <w:rFonts w:ascii="Times New Roman" w:eastAsia="Trebuchet MS"/>
                <w:iCs/>
                <w:u w:color="FF0000"/>
              </w:rPr>
              <w:t xml:space="preserve">; (2) </w:t>
            </w:r>
            <w:proofErr w:type="spellStart"/>
            <w:r w:rsidRPr="00A76BAD">
              <w:rPr>
                <w:rFonts w:ascii="Times New Roman" w:eastAsia="Trebuchet MS"/>
                <w:iCs/>
                <w:u w:color="FF0000"/>
              </w:rPr>
              <w:t>impune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logic</w:t>
            </w:r>
            <w:r w:rsidRPr="00A76BAD">
              <w:rPr>
                <w:rFonts w:ascii="Times New Roman" w:eastAsia="Trebuchet MS"/>
                <w:iCs/>
                <w:u w:color="FF0000"/>
              </w:rPr>
              <w:t>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ș</w:t>
            </w:r>
            <w:r w:rsidRPr="00A76BAD">
              <w:rPr>
                <w:rFonts w:ascii="Times New Roman" w:eastAsia="Trebuchet MS"/>
                <w:iCs/>
                <w:u w:color="FF0000"/>
              </w:rPr>
              <w:t>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coeren</w:t>
            </w:r>
            <w:r w:rsidRPr="00A76BAD">
              <w:rPr>
                <w:rFonts w:ascii="Times New Roman" w:eastAsia="Trebuchet MS"/>
                <w:iCs/>
                <w:u w:color="FF0000"/>
              </w:rPr>
              <w:t>ță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w:t>
            </w:r>
            <w:r w:rsidRPr="00A76BAD">
              <w:rPr>
                <w:rFonts w:ascii="Times New Roman" w:eastAsia="Trebuchet MS"/>
                <w:iCs/>
                <w:u w:color="FF0000"/>
              </w:rPr>
              <w:t>ă</w:t>
            </w:r>
            <w:r w:rsidRPr="00A76BAD">
              <w:rPr>
                <w:rFonts w:ascii="Times New Roman" w:eastAsia="Trebuchet MS"/>
                <w:iCs/>
                <w:u w:color="FF0000"/>
              </w:rPr>
              <w:t>surilor</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implementate</w:t>
            </w:r>
            <w:proofErr w:type="spellEnd"/>
            <w:r w:rsidRPr="00A76BAD">
              <w:rPr>
                <w:rFonts w:ascii="Times New Roman" w:eastAsia="Trebuchet MS"/>
                <w:iCs/>
                <w:u w:color="FF0000"/>
              </w:rPr>
              <w:t xml:space="preserve">; (3) </w:t>
            </w:r>
            <w:proofErr w:type="spellStart"/>
            <w:r w:rsidRPr="00A76BAD">
              <w:rPr>
                <w:rFonts w:ascii="Times New Roman" w:eastAsia="Trebuchet MS"/>
                <w:iCs/>
                <w:u w:color="FF0000"/>
              </w:rPr>
              <w:t>presupune</w:t>
            </w:r>
            <w:proofErr w:type="spellEnd"/>
            <w:r w:rsidRPr="00A76BAD">
              <w:rPr>
                <w:rFonts w:ascii="Times New Roman" w:eastAsia="Trebuchet MS"/>
                <w:iCs/>
                <w:u w:color="FF0000"/>
              </w:rPr>
              <w:t xml:space="preserve"> pre-</w:t>
            </w:r>
            <w:proofErr w:type="spellStart"/>
            <w:r w:rsidRPr="00A76BAD">
              <w:rPr>
                <w:rFonts w:ascii="Times New Roman" w:eastAsia="Trebuchet MS"/>
                <w:iCs/>
                <w:u w:color="FF0000"/>
              </w:rPr>
              <w:t>existen</w:t>
            </w:r>
            <w:r w:rsidRPr="00A76BAD">
              <w:rPr>
                <w:rFonts w:ascii="Times New Roman" w:eastAsia="Trebuchet MS"/>
                <w:iCs/>
                <w:u w:color="FF0000"/>
              </w:rPr>
              <w:t>ț</w:t>
            </w:r>
            <w:r w:rsidRPr="00A76BAD">
              <w:rPr>
                <w:rFonts w:ascii="Times New Roman" w:eastAsia="Trebuchet MS"/>
                <w:iCs/>
                <w:u w:color="FF0000"/>
              </w:rPr>
              <w:t>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unui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nivel</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crescut</w:t>
            </w:r>
            <w:proofErr w:type="spellEnd"/>
            <w:r w:rsidRPr="00A76BAD">
              <w:rPr>
                <w:rFonts w:ascii="Times New Roman" w:eastAsia="Trebuchet MS"/>
                <w:iCs/>
                <w:u w:color="FF0000"/>
              </w:rPr>
              <w:t xml:space="preserve"> de </w:t>
            </w:r>
            <w:proofErr w:type="spellStart"/>
            <w:r w:rsidRPr="00A76BAD">
              <w:rPr>
                <w:rFonts w:ascii="Times New Roman" w:eastAsia="Trebuchet MS"/>
                <w:iCs/>
                <w:u w:color="FF0000"/>
              </w:rPr>
              <w:t>compatibilitate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î</w:t>
            </w:r>
            <w:r w:rsidRPr="00A76BAD">
              <w:rPr>
                <w:rFonts w:ascii="Times New Roman" w:eastAsia="Trebuchet MS"/>
                <w:iCs/>
                <w:u w:color="FF0000"/>
              </w:rPr>
              <w:t>ntre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w:t>
            </w:r>
            <w:r w:rsidRPr="00A76BAD">
              <w:rPr>
                <w:rFonts w:ascii="Times New Roman" w:eastAsia="Trebuchet MS"/>
                <w:iCs/>
                <w:u w:color="FF0000"/>
              </w:rPr>
              <w:t>ă</w:t>
            </w:r>
            <w:r w:rsidRPr="00A76BAD">
              <w:rPr>
                <w:rFonts w:ascii="Times New Roman" w:eastAsia="Trebuchet MS"/>
                <w:iCs/>
                <w:u w:color="FF0000"/>
              </w:rPr>
              <w:t>suri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ș</w:t>
            </w:r>
            <w:r w:rsidRPr="00A76BAD">
              <w:rPr>
                <w:rFonts w:ascii="Times New Roman" w:eastAsia="Trebuchet MS"/>
                <w:iCs/>
                <w:u w:color="FF0000"/>
              </w:rPr>
              <w:t>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nevoi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fa</w:t>
            </w:r>
            <w:r w:rsidRPr="00A76BAD">
              <w:rPr>
                <w:rFonts w:ascii="Times New Roman" w:eastAsia="Trebuchet MS"/>
                <w:iCs/>
                <w:u w:color="FF0000"/>
              </w:rPr>
              <w:t>ță</w:t>
            </w:r>
            <w:proofErr w:type="spellEnd"/>
            <w:r w:rsidRPr="00A76BAD">
              <w:rPr>
                <w:rFonts w:ascii="Times New Roman" w:eastAsia="Trebuchet MS"/>
                <w:iCs/>
                <w:u w:color="FF0000"/>
              </w:rPr>
              <w:t xml:space="preserve"> de </w:t>
            </w:r>
            <w:proofErr w:type="spellStart"/>
            <w:r w:rsidRPr="00A76BAD">
              <w:rPr>
                <w:rFonts w:ascii="Times New Roman" w:eastAsia="Trebuchet MS"/>
                <w:iCs/>
                <w:u w:color="FF0000"/>
              </w:rPr>
              <w:t>momentul</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acord</w:t>
            </w:r>
            <w:r w:rsidRPr="00A76BAD">
              <w:rPr>
                <w:rFonts w:ascii="Times New Roman" w:eastAsia="Trebuchet MS"/>
                <w:iCs/>
                <w:u w:color="FF0000"/>
              </w:rPr>
              <w:t>ă</w:t>
            </w:r>
            <w:r w:rsidRPr="00A76BAD">
              <w:rPr>
                <w:rFonts w:ascii="Times New Roman" w:eastAsia="Trebuchet MS"/>
                <w:iCs/>
                <w:u w:color="FF0000"/>
              </w:rPr>
              <w:t>rii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finan</w:t>
            </w:r>
            <w:r w:rsidRPr="00A76BAD">
              <w:rPr>
                <w:rFonts w:ascii="Times New Roman" w:eastAsia="Trebuchet MS"/>
                <w:iCs/>
                <w:u w:color="FF0000"/>
              </w:rPr>
              <w:t>ță</w:t>
            </w:r>
            <w:r w:rsidRPr="00A76BAD">
              <w:rPr>
                <w:rFonts w:ascii="Times New Roman" w:eastAsia="Trebuchet MS"/>
                <w:iCs/>
                <w:u w:color="FF0000"/>
              </w:rPr>
              <w:t>rii</w:t>
            </w:r>
            <w:proofErr w:type="spellEnd"/>
            <w:r w:rsidRPr="00A76BAD">
              <w:rPr>
                <w:rFonts w:ascii="Times New Roman" w:eastAsia="Trebuchet MS"/>
                <w:iCs/>
                <w:u w:color="FF0000"/>
              </w:rPr>
              <w:t xml:space="preserve">; (4) </w:t>
            </w:r>
            <w:proofErr w:type="spellStart"/>
            <w:r w:rsidRPr="00A76BAD">
              <w:rPr>
                <w:rFonts w:ascii="Times New Roman" w:eastAsia="Trebuchet MS"/>
                <w:iCs/>
                <w:u w:color="FF0000"/>
              </w:rPr>
              <w:lastRenderedPageBreak/>
              <w:t>pune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î</w:t>
            </w:r>
            <w:r w:rsidRPr="00A76BAD">
              <w:rPr>
                <w:rFonts w:ascii="Times New Roman" w:eastAsia="Trebuchet MS"/>
                <w:iCs/>
                <w:u w:color="FF0000"/>
              </w:rPr>
              <w:t>n</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competi</w:t>
            </w:r>
            <w:r w:rsidRPr="00A76BAD">
              <w:rPr>
                <w:rFonts w:ascii="Times New Roman" w:eastAsia="Trebuchet MS"/>
                <w:iCs/>
                <w:u w:color="FF0000"/>
              </w:rPr>
              <w:t>ț</w:t>
            </w:r>
            <w:r w:rsidRPr="00A76BAD">
              <w:rPr>
                <w:rFonts w:ascii="Times New Roman" w:eastAsia="Trebuchet MS"/>
                <w:iCs/>
                <w:u w:color="FF0000"/>
              </w:rPr>
              <w:t>ie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direct</w:t>
            </w:r>
            <w:r w:rsidRPr="00A76BAD">
              <w:rPr>
                <w:rFonts w:ascii="Times New Roman" w:eastAsia="Trebuchet MS"/>
                <w:iCs/>
                <w:u w:color="FF0000"/>
              </w:rPr>
              <w:t>ă</w:t>
            </w:r>
            <w:proofErr w:type="spellEnd"/>
            <w:r w:rsidRPr="00A76BAD">
              <w:rPr>
                <w:rFonts w:ascii="Times New Roman" w:eastAsia="Trebuchet MS"/>
                <w:iCs/>
                <w:u w:color="FF0000"/>
              </w:rPr>
              <w:t xml:space="preserve"> ONG-</w:t>
            </w:r>
            <w:proofErr w:type="spellStart"/>
            <w:r w:rsidRPr="00A76BAD">
              <w:rPr>
                <w:rFonts w:ascii="Times New Roman" w:eastAsia="Trebuchet MS"/>
                <w:iCs/>
                <w:u w:color="FF0000"/>
              </w:rPr>
              <w:t>urile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ș</w:t>
            </w:r>
            <w:r w:rsidRPr="00A76BAD">
              <w:rPr>
                <w:rFonts w:ascii="Times New Roman" w:eastAsia="Trebuchet MS"/>
                <w:iCs/>
                <w:u w:color="FF0000"/>
              </w:rPr>
              <w:t>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institu</w:t>
            </w:r>
            <w:r w:rsidRPr="00A76BAD">
              <w:rPr>
                <w:rFonts w:ascii="Times New Roman" w:eastAsia="Trebuchet MS"/>
                <w:iCs/>
                <w:u w:color="FF0000"/>
              </w:rPr>
              <w:t>ț</w:t>
            </w:r>
            <w:r w:rsidRPr="00A76BAD">
              <w:rPr>
                <w:rFonts w:ascii="Times New Roman" w:eastAsia="Trebuchet MS"/>
                <w:iCs/>
                <w:u w:color="FF0000"/>
              </w:rPr>
              <w:t>iile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publice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precum</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ș</w:t>
            </w:r>
            <w:r w:rsidRPr="00A76BAD">
              <w:rPr>
                <w:rFonts w:ascii="Times New Roman" w:eastAsia="Trebuchet MS"/>
                <w:iCs/>
                <w:u w:color="FF0000"/>
              </w:rPr>
              <w:t>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angaja</w:t>
            </w:r>
            <w:r w:rsidRPr="00A76BAD">
              <w:rPr>
                <w:rFonts w:ascii="Times New Roman" w:eastAsia="Trebuchet MS"/>
                <w:iCs/>
                <w:u w:color="FF0000"/>
              </w:rPr>
              <w:t>ț</w:t>
            </w:r>
            <w:r w:rsidRPr="00A76BAD">
              <w:rPr>
                <w:rFonts w:ascii="Times New Roman" w:eastAsia="Trebuchet MS"/>
                <w:iCs/>
                <w:u w:color="FF0000"/>
              </w:rPr>
              <w:t>ii</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acestora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gener</w:t>
            </w:r>
            <w:r w:rsidRPr="00A76BAD">
              <w:rPr>
                <w:rFonts w:ascii="Times New Roman" w:eastAsia="Trebuchet MS"/>
                <w:iCs/>
                <w:u w:color="FF0000"/>
              </w:rPr>
              <w:t>â</w:t>
            </w:r>
            <w:r w:rsidRPr="00A76BAD">
              <w:rPr>
                <w:rFonts w:ascii="Times New Roman" w:eastAsia="Trebuchet MS"/>
                <w:iCs/>
                <w:u w:color="FF0000"/>
              </w:rPr>
              <w:t>ndu</w:t>
            </w:r>
            <w:proofErr w:type="spellEnd"/>
            <w:r w:rsidRPr="00A76BAD">
              <w:rPr>
                <w:rFonts w:ascii="Times New Roman" w:eastAsia="Trebuchet MS"/>
                <w:iCs/>
                <w:u w:color="FF0000"/>
              </w:rPr>
              <w:t xml:space="preserve">-le </w:t>
            </w:r>
            <w:proofErr w:type="spellStart"/>
            <w:r w:rsidRPr="00A76BAD">
              <w:rPr>
                <w:rFonts w:ascii="Times New Roman" w:eastAsia="Trebuchet MS"/>
                <w:iCs/>
                <w:u w:color="FF0000"/>
              </w:rPr>
              <w:t>astfel</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motiva</w:t>
            </w:r>
            <w:r w:rsidRPr="00A76BAD">
              <w:rPr>
                <w:rFonts w:ascii="Times New Roman" w:eastAsia="Trebuchet MS"/>
                <w:iCs/>
                <w:u w:color="FF0000"/>
              </w:rPr>
              <w:t>ț</w:t>
            </w:r>
            <w:r w:rsidRPr="00A76BAD">
              <w:rPr>
                <w:rFonts w:ascii="Times New Roman" w:eastAsia="Trebuchet MS"/>
                <w:iCs/>
                <w:u w:color="FF0000"/>
              </w:rPr>
              <w:t>ia</w:t>
            </w:r>
            <w:proofErr w:type="spellEnd"/>
            <w:r w:rsidRPr="00A76BAD">
              <w:rPr>
                <w:rFonts w:ascii="Times New Roman" w:eastAsia="Trebuchet MS"/>
                <w:iCs/>
                <w:u w:color="FF0000"/>
              </w:rPr>
              <w:t xml:space="preserve"> de a </w:t>
            </w:r>
            <w:proofErr w:type="spellStart"/>
            <w:r w:rsidRPr="00A76BAD">
              <w:rPr>
                <w:rFonts w:ascii="Times New Roman" w:eastAsia="Trebuchet MS"/>
                <w:iCs/>
                <w:u w:color="FF0000"/>
              </w:rPr>
              <w:t>cre</w:t>
            </w:r>
            <w:r w:rsidRPr="00A76BAD">
              <w:rPr>
                <w:rFonts w:ascii="Times New Roman" w:eastAsia="Trebuchet MS"/>
                <w:iCs/>
                <w:u w:color="FF0000"/>
              </w:rPr>
              <w:t>ș</w:t>
            </w:r>
            <w:r w:rsidRPr="00A76BAD">
              <w:rPr>
                <w:rFonts w:ascii="Times New Roman" w:eastAsia="Trebuchet MS"/>
                <w:iCs/>
                <w:u w:color="FF0000"/>
              </w:rPr>
              <w:t>te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calitatea</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serviciilor</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furnizate</w:t>
            </w:r>
            <w:proofErr w:type="spellEnd"/>
            <w:r w:rsidRPr="00A76BAD">
              <w:rPr>
                <w:rFonts w:ascii="Times New Roman" w:eastAsia="Trebuchet MS"/>
                <w:iCs/>
                <w:u w:color="FF0000"/>
              </w:rPr>
              <w:t xml:space="preserve">; (5) </w:t>
            </w:r>
            <w:proofErr w:type="spellStart"/>
            <w:r w:rsidRPr="00A76BAD">
              <w:rPr>
                <w:rFonts w:ascii="Times New Roman" w:eastAsia="Trebuchet MS"/>
                <w:iCs/>
                <w:u w:color="FF0000"/>
              </w:rPr>
              <w:t>asigur</w:t>
            </w:r>
            <w:r w:rsidRPr="00A76BAD">
              <w:rPr>
                <w:rFonts w:ascii="Times New Roman" w:eastAsia="Trebuchet MS"/>
                <w:iCs/>
                <w:u w:color="FF0000"/>
              </w:rPr>
              <w:t>ă</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accesul</w:t>
            </w:r>
            <w:proofErr w:type="spellEnd"/>
            <w:r w:rsidRPr="00A76BAD">
              <w:rPr>
                <w:rFonts w:ascii="Times New Roman" w:eastAsia="Trebuchet MS"/>
                <w:iCs/>
                <w:u w:color="FF0000"/>
              </w:rPr>
              <w:t xml:space="preserve"> la </w:t>
            </w:r>
            <w:proofErr w:type="spellStart"/>
            <w:r w:rsidRPr="00A76BAD">
              <w:rPr>
                <w:rFonts w:ascii="Times New Roman" w:eastAsia="Trebuchet MS"/>
                <w:iCs/>
                <w:u w:color="FF0000"/>
              </w:rPr>
              <w:t>resurse</w:t>
            </w:r>
            <w:proofErr w:type="spellEnd"/>
            <w:r w:rsidRPr="00A76BAD">
              <w:rPr>
                <w:rFonts w:ascii="Times New Roman" w:eastAsia="Trebuchet MS"/>
                <w:iCs/>
                <w:u w:color="FF0000"/>
              </w:rPr>
              <w:t xml:space="preserve"> care </w:t>
            </w:r>
            <w:proofErr w:type="spellStart"/>
            <w:r w:rsidRPr="00A76BAD">
              <w:rPr>
                <w:rFonts w:ascii="Times New Roman" w:eastAsia="Trebuchet MS"/>
                <w:iCs/>
                <w:u w:color="FF0000"/>
              </w:rPr>
              <w:t>altfel</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ar</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r</w:t>
            </w:r>
            <w:r w:rsidRPr="00A76BAD">
              <w:rPr>
                <w:rFonts w:ascii="Times New Roman" w:eastAsia="Trebuchet MS"/>
                <w:iCs/>
                <w:u w:color="FF0000"/>
              </w:rPr>
              <w:t>ă</w:t>
            </w:r>
            <w:r w:rsidRPr="00A76BAD">
              <w:rPr>
                <w:rFonts w:ascii="Times New Roman" w:eastAsia="Trebuchet MS"/>
                <w:iCs/>
                <w:u w:color="FF0000"/>
              </w:rPr>
              <w:t>m</w:t>
            </w:r>
            <w:r w:rsidRPr="00A76BAD">
              <w:rPr>
                <w:rFonts w:ascii="Times New Roman" w:eastAsia="Trebuchet MS"/>
                <w:iCs/>
                <w:u w:color="FF0000"/>
              </w:rPr>
              <w:t>â</w:t>
            </w:r>
            <w:r w:rsidRPr="00A76BAD">
              <w:rPr>
                <w:rFonts w:ascii="Times New Roman" w:eastAsia="Trebuchet MS"/>
                <w:iCs/>
                <w:u w:color="FF0000"/>
              </w:rPr>
              <w:t>ne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intangibile</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pentru</w:t>
            </w:r>
            <w:proofErr w:type="spellEnd"/>
            <w:r w:rsidRPr="00A76BAD">
              <w:rPr>
                <w:rFonts w:ascii="Times New Roman" w:eastAsia="Trebuchet MS"/>
                <w:iCs/>
                <w:u w:color="FF0000"/>
              </w:rPr>
              <w:t xml:space="preserve"> </w:t>
            </w:r>
            <w:proofErr w:type="spellStart"/>
            <w:r w:rsidRPr="00A76BAD">
              <w:rPr>
                <w:rFonts w:ascii="Times New Roman" w:eastAsia="Trebuchet MS"/>
                <w:iCs/>
                <w:u w:color="FF0000"/>
              </w:rPr>
              <w:t>organiza</w:t>
            </w:r>
            <w:r w:rsidRPr="00A76BAD">
              <w:rPr>
                <w:rFonts w:ascii="Times New Roman" w:eastAsia="Trebuchet MS"/>
                <w:iCs/>
                <w:u w:color="FF0000"/>
              </w:rPr>
              <w:t>ț</w:t>
            </w:r>
            <w:r w:rsidRPr="00A76BAD">
              <w:rPr>
                <w:rFonts w:ascii="Times New Roman" w:eastAsia="Trebuchet MS"/>
                <w:iCs/>
                <w:u w:color="FF0000"/>
              </w:rPr>
              <w:t>ie</w:t>
            </w:r>
            <w:proofErr w:type="spellEnd"/>
            <w:r w:rsidRPr="00A76BAD">
              <w:rPr>
                <w:rFonts w:ascii="Times New Roman" w:eastAsia="Trebuchet MS"/>
                <w:iCs/>
                <w:u w:color="FF0000"/>
              </w:rPr>
              <w:t xml:space="preserve">.  </w:t>
            </w:r>
            <w:proofErr w:type="spellStart"/>
            <w:r w:rsidRPr="00A76BAD">
              <w:rPr>
                <w:rFonts w:ascii="Times New Roman"/>
              </w:rPr>
              <w:t>Managementul</w:t>
            </w:r>
            <w:proofErr w:type="spellEnd"/>
            <w:r w:rsidRPr="00A76BAD">
              <w:rPr>
                <w:rFonts w:ascii="Times New Roman"/>
              </w:rPr>
              <w:t xml:space="preserve"> </w:t>
            </w:r>
            <w:proofErr w:type="spellStart"/>
            <w:r w:rsidRPr="00A76BAD">
              <w:rPr>
                <w:rFonts w:ascii="Times New Roman"/>
              </w:rPr>
              <w:t>prin</w:t>
            </w:r>
            <w:proofErr w:type="spellEnd"/>
            <w:r w:rsidRPr="00A76BAD">
              <w:rPr>
                <w:rFonts w:ascii="Times New Roman"/>
              </w:rPr>
              <w:t xml:space="preserve"> </w:t>
            </w:r>
            <w:proofErr w:type="spellStart"/>
            <w:r w:rsidRPr="00A76BAD">
              <w:rPr>
                <w:rFonts w:ascii="Times New Roman"/>
              </w:rPr>
              <w:t>proiect</w:t>
            </w:r>
            <w:proofErr w:type="spellEnd"/>
            <w:r w:rsidRPr="00A76BAD">
              <w:rPr>
                <w:rFonts w:ascii="Times New Roman"/>
              </w:rPr>
              <w:t xml:space="preserve"> </w:t>
            </w:r>
            <w:proofErr w:type="spellStart"/>
            <w:r w:rsidRPr="00A76BAD">
              <w:rPr>
                <w:rFonts w:ascii="Times New Roman"/>
              </w:rPr>
              <w:t>ș</w:t>
            </w:r>
            <w:r w:rsidRPr="00A76BAD">
              <w:rPr>
                <w:rFonts w:ascii="Times New Roman"/>
              </w:rPr>
              <w:t>i</w:t>
            </w:r>
            <w:proofErr w:type="spellEnd"/>
            <w:r w:rsidRPr="00A76BAD">
              <w:rPr>
                <w:rFonts w:ascii="Times New Roman"/>
              </w:rPr>
              <w:t xml:space="preserve">, </w:t>
            </w:r>
            <w:proofErr w:type="spellStart"/>
            <w:r w:rsidRPr="00A76BAD">
              <w:rPr>
                <w:rFonts w:ascii="Times New Roman"/>
              </w:rPr>
              <w:t>î</w:t>
            </w:r>
            <w:r w:rsidRPr="00A76BAD">
              <w:rPr>
                <w:rFonts w:ascii="Times New Roman"/>
              </w:rPr>
              <w:t>n</w:t>
            </w:r>
            <w:proofErr w:type="spellEnd"/>
            <w:r w:rsidRPr="00A76BAD">
              <w:rPr>
                <w:rFonts w:ascii="Times New Roman"/>
              </w:rPr>
              <w:t xml:space="preserve"> special, </w:t>
            </w:r>
            <w:proofErr w:type="spellStart"/>
            <w:r w:rsidRPr="00A76BAD">
              <w:rPr>
                <w:rFonts w:ascii="Times New Roman"/>
              </w:rPr>
              <w:t>activitatea</w:t>
            </w:r>
            <w:proofErr w:type="spellEnd"/>
            <w:r w:rsidRPr="00A76BAD">
              <w:rPr>
                <w:rFonts w:ascii="Times New Roman"/>
              </w:rPr>
              <w:t xml:space="preserve"> de </w:t>
            </w:r>
            <w:proofErr w:type="spellStart"/>
            <w:r w:rsidRPr="00A76BAD">
              <w:rPr>
                <w:rFonts w:ascii="Times New Roman"/>
              </w:rPr>
              <w:t>elaborare</w:t>
            </w:r>
            <w:proofErr w:type="spellEnd"/>
            <w:r w:rsidRPr="00A76BAD">
              <w:rPr>
                <w:rFonts w:ascii="Times New Roman"/>
              </w:rPr>
              <w:t xml:space="preserve"> a </w:t>
            </w:r>
            <w:proofErr w:type="spellStart"/>
            <w:r w:rsidRPr="00A76BAD">
              <w:rPr>
                <w:rFonts w:ascii="Times New Roman"/>
              </w:rPr>
              <w:t>propunerilor</w:t>
            </w:r>
            <w:proofErr w:type="spellEnd"/>
            <w:r w:rsidRPr="00A76BAD">
              <w:rPr>
                <w:rFonts w:ascii="Times New Roman"/>
              </w:rPr>
              <w:t xml:space="preserve"> de </w:t>
            </w:r>
            <w:proofErr w:type="spellStart"/>
            <w:r w:rsidRPr="00A76BAD">
              <w:rPr>
                <w:rFonts w:ascii="Times New Roman"/>
              </w:rPr>
              <w:t>finan</w:t>
            </w:r>
            <w:r w:rsidRPr="00A76BAD">
              <w:rPr>
                <w:rFonts w:ascii="Times New Roman"/>
              </w:rPr>
              <w:t>ț</w:t>
            </w:r>
            <w:r w:rsidRPr="00A76BAD">
              <w:rPr>
                <w:rFonts w:ascii="Times New Roman"/>
              </w:rPr>
              <w:t>are</w:t>
            </w:r>
            <w:proofErr w:type="spellEnd"/>
            <w:r w:rsidRPr="00A76BAD">
              <w:rPr>
                <w:rFonts w:ascii="Times New Roman"/>
              </w:rPr>
              <w:t xml:space="preserve">, </w:t>
            </w:r>
            <w:proofErr w:type="spellStart"/>
            <w:r w:rsidRPr="00A76BAD">
              <w:rPr>
                <w:rFonts w:ascii="Times New Roman"/>
              </w:rPr>
              <w:t>este</w:t>
            </w:r>
            <w:proofErr w:type="spellEnd"/>
            <w:r w:rsidRPr="00A76BAD">
              <w:rPr>
                <w:rFonts w:ascii="Times New Roman"/>
              </w:rPr>
              <w:t xml:space="preserve"> </w:t>
            </w:r>
            <w:proofErr w:type="spellStart"/>
            <w:r w:rsidRPr="00A76BAD">
              <w:rPr>
                <w:rFonts w:ascii="Times New Roman"/>
              </w:rPr>
              <w:t>deci</w:t>
            </w:r>
            <w:proofErr w:type="spellEnd"/>
            <w:r w:rsidRPr="00A76BAD">
              <w:rPr>
                <w:rFonts w:ascii="Times New Roman"/>
              </w:rPr>
              <w:t xml:space="preserve">, o </w:t>
            </w:r>
            <w:proofErr w:type="spellStart"/>
            <w:r w:rsidRPr="00A76BAD">
              <w:rPr>
                <w:rFonts w:ascii="Times New Roman"/>
              </w:rPr>
              <w:t>component</w:t>
            </w:r>
            <w:r w:rsidRPr="00A76BAD">
              <w:rPr>
                <w:rFonts w:ascii="Times New Roman"/>
              </w:rPr>
              <w:t>ă</w:t>
            </w:r>
            <w:proofErr w:type="spellEnd"/>
            <w:r w:rsidRPr="00A76BAD">
              <w:rPr>
                <w:rFonts w:ascii="Times New Roman"/>
              </w:rPr>
              <w:t xml:space="preserve"> </w:t>
            </w:r>
            <w:proofErr w:type="spellStart"/>
            <w:r w:rsidRPr="00A76BAD">
              <w:rPr>
                <w:rFonts w:ascii="Times New Roman"/>
              </w:rPr>
              <w:t>esen</w:t>
            </w:r>
            <w:r w:rsidRPr="00A76BAD">
              <w:rPr>
                <w:rFonts w:ascii="Times New Roman"/>
              </w:rPr>
              <w:t>ț</w:t>
            </w:r>
            <w:r w:rsidRPr="00A76BAD">
              <w:rPr>
                <w:rFonts w:ascii="Times New Roman"/>
              </w:rPr>
              <w:t>ial</w:t>
            </w:r>
            <w:r w:rsidRPr="00A76BAD">
              <w:rPr>
                <w:rFonts w:ascii="Times New Roman"/>
              </w:rPr>
              <w:t>ă</w:t>
            </w:r>
            <w:proofErr w:type="spellEnd"/>
            <w:r w:rsidRPr="00A76BAD">
              <w:rPr>
                <w:rFonts w:ascii="Times New Roman"/>
              </w:rPr>
              <w:t xml:space="preserve"> </w:t>
            </w:r>
            <w:proofErr w:type="spellStart"/>
            <w:r w:rsidRPr="00A76BAD">
              <w:rPr>
                <w:rFonts w:ascii="Times New Roman"/>
              </w:rPr>
              <w:t>î</w:t>
            </w:r>
            <w:r w:rsidRPr="00A76BAD">
              <w:rPr>
                <w:rFonts w:ascii="Times New Roman"/>
              </w:rPr>
              <w:t>n</w:t>
            </w:r>
            <w:proofErr w:type="spellEnd"/>
            <w:r w:rsidRPr="00A76BAD">
              <w:rPr>
                <w:rFonts w:ascii="Times New Roman"/>
              </w:rPr>
              <w:t xml:space="preserve"> </w:t>
            </w:r>
            <w:proofErr w:type="spellStart"/>
            <w:r w:rsidRPr="00A76BAD">
              <w:rPr>
                <w:rFonts w:ascii="Times New Roman"/>
              </w:rPr>
              <w:t>formarea</w:t>
            </w:r>
            <w:proofErr w:type="spellEnd"/>
            <w:r w:rsidRPr="00A76BAD">
              <w:rPr>
                <w:rFonts w:ascii="Times New Roman"/>
              </w:rPr>
              <w:t xml:space="preserve"> </w:t>
            </w:r>
            <w:proofErr w:type="spellStart"/>
            <w:r w:rsidRPr="00A76BAD">
              <w:rPr>
                <w:rFonts w:ascii="Times New Roman"/>
              </w:rPr>
              <w:t>unui</w:t>
            </w:r>
            <w:proofErr w:type="spellEnd"/>
            <w:r w:rsidRPr="00A76BAD">
              <w:rPr>
                <w:rFonts w:ascii="Times New Roman"/>
              </w:rPr>
              <w:t xml:space="preserve"> </w:t>
            </w:r>
            <w:proofErr w:type="spellStart"/>
            <w:r w:rsidRPr="00A76BAD">
              <w:rPr>
                <w:rFonts w:ascii="Times New Roman"/>
              </w:rPr>
              <w:t>asistent</w:t>
            </w:r>
            <w:proofErr w:type="spellEnd"/>
            <w:r w:rsidRPr="00A76BAD">
              <w:rPr>
                <w:rFonts w:ascii="Times New Roman"/>
              </w:rPr>
              <w:t xml:space="preserve"> social pro-</w:t>
            </w:r>
            <w:proofErr w:type="spellStart"/>
            <w:r w:rsidRPr="00A76BAD">
              <w:rPr>
                <w:rFonts w:ascii="Times New Roman"/>
              </w:rPr>
              <w:t>activ</w:t>
            </w:r>
            <w:proofErr w:type="spellEnd"/>
            <w:r w:rsidRPr="00A76BAD">
              <w:rPr>
                <w:rFonts w:ascii="Times New Roman"/>
              </w:rPr>
              <w:t xml:space="preserve">, </w:t>
            </w:r>
            <w:proofErr w:type="spellStart"/>
            <w:r w:rsidRPr="00A76BAD">
              <w:rPr>
                <w:rFonts w:ascii="Times New Roman"/>
              </w:rPr>
              <w:t>orientat</w:t>
            </w:r>
            <w:proofErr w:type="spellEnd"/>
            <w:r w:rsidRPr="00A76BAD">
              <w:rPr>
                <w:rFonts w:ascii="Times New Roman"/>
              </w:rPr>
              <w:t xml:space="preserve"> </w:t>
            </w:r>
            <w:proofErr w:type="spellStart"/>
            <w:r w:rsidRPr="00A76BAD">
              <w:rPr>
                <w:rFonts w:ascii="Times New Roman"/>
              </w:rPr>
              <w:t>c</w:t>
            </w:r>
            <w:r w:rsidRPr="00A76BAD">
              <w:rPr>
                <w:rFonts w:ascii="Times New Roman"/>
              </w:rPr>
              <w:t>ă</w:t>
            </w:r>
            <w:r w:rsidRPr="00A76BAD">
              <w:rPr>
                <w:rFonts w:ascii="Times New Roman"/>
              </w:rPr>
              <w:t>tre</w:t>
            </w:r>
            <w:proofErr w:type="spellEnd"/>
            <w:r w:rsidRPr="00A76BAD">
              <w:rPr>
                <w:rFonts w:ascii="Times New Roman"/>
              </w:rPr>
              <w:t xml:space="preserve"> </w:t>
            </w:r>
            <w:proofErr w:type="spellStart"/>
            <w:r w:rsidRPr="00A76BAD">
              <w:rPr>
                <w:rFonts w:ascii="Times New Roman"/>
              </w:rPr>
              <w:t>rezvolvarea</w:t>
            </w:r>
            <w:proofErr w:type="spellEnd"/>
            <w:r w:rsidRPr="00A76BAD">
              <w:rPr>
                <w:rFonts w:ascii="Times New Roman"/>
              </w:rPr>
              <w:t xml:space="preserve"> de </w:t>
            </w:r>
            <w:proofErr w:type="spellStart"/>
            <w:r w:rsidRPr="00A76BAD">
              <w:rPr>
                <w:rFonts w:ascii="Times New Roman"/>
              </w:rPr>
              <w:t>probleme</w:t>
            </w:r>
            <w:proofErr w:type="spellEnd"/>
            <w:r w:rsidRPr="00A76BAD">
              <w:rPr>
                <w:rFonts w:ascii="Times New Roman"/>
              </w:rPr>
              <w:t xml:space="preserve"> la </w:t>
            </w:r>
            <w:proofErr w:type="spellStart"/>
            <w:r w:rsidRPr="00A76BAD">
              <w:rPr>
                <w:rFonts w:ascii="Times New Roman"/>
              </w:rPr>
              <w:t>nivelul</w:t>
            </w:r>
            <w:proofErr w:type="spellEnd"/>
            <w:r w:rsidRPr="00A76BAD">
              <w:rPr>
                <w:rFonts w:ascii="Times New Roman"/>
              </w:rPr>
              <w:t xml:space="preserve"> </w:t>
            </w:r>
            <w:proofErr w:type="spellStart"/>
            <w:r w:rsidRPr="00A76BAD">
              <w:rPr>
                <w:rFonts w:ascii="Times New Roman"/>
              </w:rPr>
              <w:t>comunit</w:t>
            </w:r>
            <w:r w:rsidRPr="00A76BAD">
              <w:rPr>
                <w:rFonts w:ascii="Times New Roman"/>
              </w:rPr>
              <w:t>ăț</w:t>
            </w:r>
            <w:r w:rsidRPr="00A76BAD">
              <w:rPr>
                <w:rFonts w:ascii="Times New Roman"/>
              </w:rPr>
              <w:t>ii</w:t>
            </w:r>
            <w:proofErr w:type="spellEnd"/>
            <w:r w:rsidRPr="00A76BAD">
              <w:rPr>
                <w:rFonts w:ascii="Times New Roman"/>
              </w:rPr>
              <w:t xml:space="preserve"> </w:t>
            </w:r>
            <w:proofErr w:type="spellStart"/>
            <w:r w:rsidRPr="00A76BAD">
              <w:rPr>
                <w:rFonts w:ascii="Times New Roman"/>
              </w:rPr>
              <w:t>î</w:t>
            </w:r>
            <w:r w:rsidRPr="00A76BAD">
              <w:rPr>
                <w:rFonts w:ascii="Times New Roman"/>
              </w:rPr>
              <w:t>n</w:t>
            </w:r>
            <w:proofErr w:type="spellEnd"/>
            <w:r w:rsidRPr="00A76BAD">
              <w:rPr>
                <w:rFonts w:ascii="Times New Roman"/>
              </w:rPr>
              <w:t xml:space="preserve"> care </w:t>
            </w:r>
            <w:proofErr w:type="spellStart"/>
            <w:r w:rsidRPr="00A76BAD">
              <w:rPr>
                <w:rFonts w:ascii="Times New Roman"/>
              </w:rPr>
              <w:t>ac</w:t>
            </w:r>
            <w:r w:rsidRPr="00A76BAD">
              <w:rPr>
                <w:rFonts w:ascii="Times New Roman"/>
              </w:rPr>
              <w:t>ț</w:t>
            </w:r>
            <w:r w:rsidRPr="00A76BAD">
              <w:rPr>
                <w:rFonts w:ascii="Times New Roman"/>
              </w:rPr>
              <w:t>ioneaz</w:t>
            </w:r>
            <w:r w:rsidRPr="00A76BAD">
              <w:rPr>
                <w:rFonts w:ascii="Times New Roman"/>
              </w:rPr>
              <w:t>ă</w:t>
            </w:r>
            <w:proofErr w:type="spellEnd"/>
            <w:r w:rsidRPr="00A76BAD">
              <w:rPr>
                <w:rFonts w:ascii="Times New Roman"/>
              </w:rPr>
              <w:t xml:space="preserve">.  </w:t>
            </w:r>
          </w:p>
        </w:tc>
      </w:tr>
    </w:tbl>
    <w:p w14:paraId="6C85CEF1" w14:textId="26F3D858" w:rsidR="00802D13" w:rsidRDefault="00802D13" w:rsidP="00802D13">
      <w:pPr>
        <w:pStyle w:val="ListParagraph"/>
        <w:spacing w:line="276" w:lineRule="auto"/>
        <w:ind w:left="714"/>
        <w:rPr>
          <w:b/>
          <w:highlight w:val="yellow"/>
        </w:rPr>
      </w:pPr>
    </w:p>
    <w:p w14:paraId="119F3982" w14:textId="77777777" w:rsidR="006F7ECA" w:rsidRPr="003162EF" w:rsidRDefault="006F7ECA" w:rsidP="006F7ECA">
      <w:pPr>
        <w:spacing w:line="276" w:lineRule="auto"/>
        <w:rPr>
          <w:b/>
          <w:sz w:val="22"/>
          <w:szCs w:val="22"/>
        </w:rPr>
      </w:pPr>
    </w:p>
    <w:p w14:paraId="246DED4C" w14:textId="77777777" w:rsidR="006F7ECA" w:rsidRPr="003162EF" w:rsidRDefault="006F7ECA" w:rsidP="006F7ECA">
      <w:pPr>
        <w:spacing w:line="276" w:lineRule="auto"/>
        <w:ind w:left="360"/>
        <w:rPr>
          <w:b/>
          <w:bCs/>
          <w:sz w:val="22"/>
          <w:szCs w:val="22"/>
        </w:rPr>
      </w:pPr>
      <w:r w:rsidRPr="003162EF">
        <w:rPr>
          <w:b/>
          <w:bCs/>
          <w:color w:val="111111"/>
          <w:sz w:val="22"/>
          <w:szCs w:val="22"/>
        </w:rPr>
        <w:t>9. 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6F7ECA" w:rsidRPr="003162EF" w14:paraId="29BB6812" w14:textId="77777777" w:rsidTr="00BA32B7">
        <w:trPr>
          <w:trHeight w:val="558"/>
        </w:trPr>
        <w:tc>
          <w:tcPr>
            <w:tcW w:w="9389" w:type="dxa"/>
          </w:tcPr>
          <w:p w14:paraId="28353183" w14:textId="77777777" w:rsidR="006F7ECA" w:rsidRPr="003162EF" w:rsidRDefault="006F7ECA" w:rsidP="00BA32B7">
            <w:pPr>
              <w:pStyle w:val="NoSpacing"/>
              <w:spacing w:line="276" w:lineRule="auto"/>
              <w:jc w:val="both"/>
              <w:rPr>
                <w:rFonts w:ascii="Times New Roman" w:hAnsi="Times New Roman"/>
                <w:i/>
                <w:iCs/>
                <w:lang w:val="ro-RO"/>
              </w:rPr>
            </w:pPr>
            <w:r w:rsidRPr="003162EF">
              <w:rPr>
                <w:rFonts w:ascii="Times New Roman" w:hAnsi="Times New Roman"/>
                <w:bCs/>
                <w:lang w:val="ro-RO"/>
              </w:rPr>
              <w:t>Pentru realizarea sarcinilor definite la secțiunea de evaluare</w:t>
            </w:r>
            <w:r w:rsidRPr="003162EF">
              <w:rPr>
                <w:rFonts w:ascii="Times New Roman" w:hAnsi="Times New Roman"/>
                <w:lang w:val="ro-RO"/>
              </w:rPr>
              <w:t>,</w:t>
            </w:r>
            <w:r w:rsidRPr="003162EF">
              <w:rPr>
                <w:rFonts w:ascii="Times New Roman" w:hAnsi="Times New Roman"/>
                <w:bCs/>
                <w:lang w:val="ro-RO"/>
              </w:rPr>
              <w:t xml:space="preserve"> este permisă utilizarea instrumentelor IAgen pentru</w:t>
            </w:r>
            <w:r w:rsidRPr="003162EF">
              <w:rPr>
                <w:rFonts w:ascii="Times New Roman" w:hAnsi="Times New Roman"/>
                <w:lang w:val="ro-RO"/>
              </w:rPr>
              <w:t xml:space="preserve"> </w:t>
            </w:r>
            <w:r w:rsidRPr="003162EF">
              <w:rPr>
                <w:rFonts w:ascii="Times New Roman" w:hAnsi="Times New Roman"/>
                <w:i/>
                <w:iCs/>
                <w:lang w:val="ro-RO"/>
              </w:rPr>
              <w:t>generarea de idei/rescriere de text, editare/review etc.</w:t>
            </w:r>
            <w:r w:rsidRPr="003162EF">
              <w:rPr>
                <w:rFonts w:ascii="Times New Roman" w:hAnsi="Times New Roman"/>
                <w:lang w:val="ro-RO"/>
              </w:rPr>
              <w:t xml:space="preserve"> </w:t>
            </w:r>
            <w:r w:rsidRPr="003162EF">
              <w:rPr>
                <w:rFonts w:ascii="Times New Roman" w:hAnsi="Times New Roman"/>
                <w:i/>
                <w:iCs/>
                <w:lang w:val="ro-RO"/>
              </w:rPr>
              <w:t>Exemplele cele mai cunoscute de instrumente IAgen includ, dar nu se rezumă la: ChatGPT, Google Gemini, Copilot pentru text sau MidJourney pentru imagini.</w:t>
            </w:r>
          </w:p>
          <w:p w14:paraId="1BB92B36" w14:textId="77777777" w:rsidR="006F7ECA" w:rsidRPr="003162EF" w:rsidRDefault="006F7ECA" w:rsidP="00BA32B7">
            <w:pPr>
              <w:pStyle w:val="NoSpacing"/>
              <w:spacing w:line="276" w:lineRule="auto"/>
              <w:jc w:val="both"/>
              <w:rPr>
                <w:rFonts w:ascii="Times New Roman" w:hAnsi="Times New Roman"/>
                <w:lang w:val="ro-RO"/>
              </w:rPr>
            </w:pPr>
            <w:r w:rsidRPr="003162EF">
              <w:rPr>
                <w:rFonts w:ascii="Times New Roman" w:hAnsi="Times New Roman"/>
                <w:i/>
                <w:iCs/>
                <w:lang w:val="ro-RO"/>
              </w:rPr>
              <w:t xml:space="preserve">Fiecare student va preciza, într-o declarație redactată distinct pentru fiecare sarcină de lucru, conform modelului din anexa 3 a </w:t>
            </w:r>
            <w:hyperlink r:id="rId10" w:history="1">
              <w:r w:rsidRPr="003162EF">
                <w:rPr>
                  <w:rStyle w:val="Hyperlink"/>
                  <w:rFonts w:ascii="Times New Roman" w:hAnsi="Times New Roman"/>
                  <w:i/>
                  <w:iCs/>
                  <w:lang w:val="ro-RO"/>
                </w:rPr>
                <w:t>Regulamentului privind utilizarea inteligenței artificiale generative în procesul educațional la UVT</w:t>
              </w:r>
            </w:hyperlink>
            <w:r w:rsidRPr="003162EF">
              <w:rPr>
                <w:rFonts w:ascii="Times New Roman" w:hAnsi="Times New Roman"/>
                <w:i/>
                <w:iCs/>
                <w:lang w:val="ro-RO"/>
              </w:rPr>
              <w:t>, instrumentul pe care l-a utilizat, modul în care a fost utilizat și partea din sarcină în care acesta a fost utilizat. Declarația va fi menționată de student la începutul sarcinii de lucru elaborate.</w:t>
            </w:r>
          </w:p>
        </w:tc>
      </w:tr>
    </w:tbl>
    <w:p w14:paraId="15944FE3" w14:textId="77777777" w:rsidR="006F7ECA" w:rsidRPr="003162EF" w:rsidRDefault="006F7ECA" w:rsidP="006F7ECA">
      <w:pPr>
        <w:pStyle w:val="ListParagraph"/>
        <w:spacing w:line="276" w:lineRule="auto"/>
        <w:ind w:left="714"/>
        <w:rPr>
          <w:b/>
          <w:sz w:val="22"/>
          <w:szCs w:val="22"/>
        </w:rPr>
      </w:pPr>
    </w:p>
    <w:p w14:paraId="73BF6C00" w14:textId="77777777" w:rsidR="006F7ECA" w:rsidRPr="00D23835" w:rsidRDefault="006F7ECA" w:rsidP="00802D13">
      <w:pPr>
        <w:pStyle w:val="ListParagraph"/>
        <w:spacing w:line="276" w:lineRule="auto"/>
        <w:ind w:left="714"/>
        <w:rPr>
          <w:b/>
          <w:highlight w:val="yellow"/>
        </w:rPr>
      </w:pPr>
    </w:p>
    <w:p w14:paraId="14CF112F" w14:textId="4EDF1477" w:rsidR="00E0255D" w:rsidRPr="006F7ECA" w:rsidRDefault="006F7ECA" w:rsidP="006F7ECA">
      <w:pPr>
        <w:spacing w:line="276" w:lineRule="auto"/>
        <w:ind w:left="360"/>
        <w:rPr>
          <w:b/>
        </w:rPr>
      </w:pPr>
      <w:r>
        <w:rPr>
          <w:b/>
        </w:rPr>
        <w:t>10.</w:t>
      </w:r>
      <w:r w:rsidR="00E0255D" w:rsidRPr="006F7ECA">
        <w:rPr>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2"/>
        <w:gridCol w:w="2621"/>
        <w:gridCol w:w="2907"/>
        <w:gridCol w:w="1979"/>
      </w:tblGrid>
      <w:tr w:rsidR="00E0255D" w:rsidRPr="00192B66" w14:paraId="580DDEA8" w14:textId="77777777" w:rsidTr="00192B66">
        <w:tc>
          <w:tcPr>
            <w:tcW w:w="1872" w:type="dxa"/>
            <w:shd w:val="clear" w:color="auto" w:fill="auto"/>
          </w:tcPr>
          <w:p w14:paraId="66D2F9EF" w14:textId="77777777" w:rsidR="00E0255D" w:rsidRPr="00192B66" w:rsidRDefault="00E0255D" w:rsidP="00192B66">
            <w:pPr>
              <w:pStyle w:val="NoSpacing"/>
              <w:jc w:val="center"/>
              <w:rPr>
                <w:rFonts w:ascii="Times New Roman" w:hAnsi="Times New Roman"/>
                <w:b/>
                <w:sz w:val="24"/>
                <w:szCs w:val="24"/>
                <w:lang w:val="ro-RO"/>
              </w:rPr>
            </w:pPr>
            <w:r w:rsidRPr="00192B66">
              <w:rPr>
                <w:rFonts w:ascii="Times New Roman" w:hAnsi="Times New Roman"/>
                <w:b/>
                <w:sz w:val="24"/>
                <w:szCs w:val="24"/>
                <w:lang w:val="ro-RO"/>
              </w:rPr>
              <w:t>Tip activitate</w:t>
            </w:r>
          </w:p>
        </w:tc>
        <w:tc>
          <w:tcPr>
            <w:tcW w:w="2621" w:type="dxa"/>
            <w:shd w:val="clear" w:color="auto" w:fill="auto"/>
          </w:tcPr>
          <w:p w14:paraId="46CB3910" w14:textId="77777777" w:rsidR="00E0255D" w:rsidRPr="00192B66" w:rsidRDefault="00E0255D" w:rsidP="00192B66">
            <w:pPr>
              <w:pStyle w:val="NoSpacing"/>
              <w:jc w:val="center"/>
              <w:rPr>
                <w:rFonts w:ascii="Times New Roman" w:hAnsi="Times New Roman"/>
                <w:b/>
                <w:sz w:val="24"/>
                <w:szCs w:val="24"/>
                <w:lang w:val="ro-RO"/>
              </w:rPr>
            </w:pPr>
            <w:r w:rsidRPr="00192B66">
              <w:rPr>
                <w:rFonts w:ascii="Times New Roman" w:hAnsi="Times New Roman"/>
                <w:b/>
                <w:sz w:val="24"/>
                <w:szCs w:val="24"/>
                <w:lang w:val="ro-RO"/>
              </w:rPr>
              <w:t>10.1 Criterii de evaluare</w:t>
            </w:r>
          </w:p>
        </w:tc>
        <w:tc>
          <w:tcPr>
            <w:tcW w:w="2907" w:type="dxa"/>
            <w:shd w:val="clear" w:color="auto" w:fill="auto"/>
          </w:tcPr>
          <w:p w14:paraId="7D590296" w14:textId="77777777" w:rsidR="00E0255D" w:rsidRPr="00192B66" w:rsidRDefault="00E0255D" w:rsidP="00192B66">
            <w:pPr>
              <w:pStyle w:val="NoSpacing"/>
              <w:jc w:val="center"/>
              <w:rPr>
                <w:rFonts w:ascii="Times New Roman" w:hAnsi="Times New Roman"/>
                <w:b/>
                <w:sz w:val="24"/>
                <w:szCs w:val="24"/>
                <w:lang w:val="ro-RO"/>
              </w:rPr>
            </w:pPr>
            <w:r w:rsidRPr="00192B66">
              <w:rPr>
                <w:rFonts w:ascii="Times New Roman" w:hAnsi="Times New Roman"/>
                <w:b/>
                <w:sz w:val="24"/>
                <w:szCs w:val="24"/>
                <w:lang w:val="ro-RO"/>
              </w:rPr>
              <w:t>10.2 Metode de evaluare</w:t>
            </w:r>
          </w:p>
        </w:tc>
        <w:tc>
          <w:tcPr>
            <w:tcW w:w="1979" w:type="dxa"/>
            <w:shd w:val="clear" w:color="auto" w:fill="auto"/>
          </w:tcPr>
          <w:p w14:paraId="5AC52449" w14:textId="77777777" w:rsidR="00E0255D" w:rsidRPr="00192B66" w:rsidRDefault="00E0255D" w:rsidP="00192B66">
            <w:pPr>
              <w:pStyle w:val="NoSpacing"/>
              <w:jc w:val="center"/>
              <w:rPr>
                <w:rFonts w:ascii="Times New Roman" w:hAnsi="Times New Roman"/>
                <w:b/>
                <w:sz w:val="24"/>
                <w:szCs w:val="24"/>
                <w:lang w:val="ro-RO"/>
              </w:rPr>
            </w:pPr>
            <w:r w:rsidRPr="00192B66">
              <w:rPr>
                <w:rFonts w:ascii="Times New Roman" w:hAnsi="Times New Roman"/>
                <w:b/>
                <w:sz w:val="24"/>
                <w:szCs w:val="24"/>
                <w:lang w:val="ro-RO"/>
              </w:rPr>
              <w:t>10.3 Pondere din nota finală</w:t>
            </w:r>
          </w:p>
        </w:tc>
      </w:tr>
      <w:tr w:rsidR="00972C2A" w:rsidRPr="00D23835" w14:paraId="70F082A4" w14:textId="77777777" w:rsidTr="00192B66">
        <w:trPr>
          <w:trHeight w:val="363"/>
        </w:trPr>
        <w:tc>
          <w:tcPr>
            <w:tcW w:w="1872" w:type="dxa"/>
            <w:vMerge w:val="restart"/>
            <w:shd w:val="clear" w:color="auto" w:fill="auto"/>
          </w:tcPr>
          <w:p w14:paraId="2723C094" w14:textId="77777777" w:rsidR="00972C2A" w:rsidRPr="00D23835" w:rsidRDefault="00972C2A" w:rsidP="00972C2A">
            <w:pPr>
              <w:pStyle w:val="NoSpacing"/>
              <w:rPr>
                <w:rFonts w:ascii="Times New Roman" w:hAnsi="Times New Roman"/>
                <w:sz w:val="24"/>
                <w:szCs w:val="24"/>
                <w:lang w:val="ro-RO"/>
              </w:rPr>
            </w:pPr>
            <w:r w:rsidRPr="00D23835">
              <w:rPr>
                <w:rFonts w:ascii="Times New Roman" w:hAnsi="Times New Roman"/>
                <w:sz w:val="24"/>
                <w:szCs w:val="24"/>
                <w:lang w:val="ro-RO"/>
              </w:rPr>
              <w:t>10.4 Curs</w:t>
            </w:r>
          </w:p>
        </w:tc>
        <w:tc>
          <w:tcPr>
            <w:tcW w:w="2621" w:type="dxa"/>
            <w:shd w:val="clear" w:color="auto" w:fill="auto"/>
          </w:tcPr>
          <w:p w14:paraId="4C213948" w14:textId="4B2FE017" w:rsidR="00972C2A" w:rsidRPr="00192B66" w:rsidRDefault="00972C2A" w:rsidP="00972C2A">
            <w:pPr>
              <w:pStyle w:val="NoSpacing"/>
              <w:rPr>
                <w:rFonts w:ascii="Times New Roman" w:hAnsi="Times New Roman"/>
                <w:sz w:val="24"/>
                <w:szCs w:val="24"/>
                <w:lang w:val="ro-RO"/>
              </w:rPr>
            </w:pPr>
            <w:r w:rsidRPr="0095702F">
              <w:rPr>
                <w:rFonts w:ascii="Times New Roman" w:hAnsi="Times New Roman"/>
                <w:lang w:val="ro-RO"/>
              </w:rPr>
              <w:t>Prezența la activitățile de curs – min. 50%</w:t>
            </w:r>
          </w:p>
        </w:tc>
        <w:tc>
          <w:tcPr>
            <w:tcW w:w="2907" w:type="dxa"/>
            <w:shd w:val="clear" w:color="auto" w:fill="auto"/>
          </w:tcPr>
          <w:p w14:paraId="319F6BCE" w14:textId="5BF12F54" w:rsidR="00972C2A" w:rsidRPr="00192B66" w:rsidRDefault="00972C2A" w:rsidP="00972C2A">
            <w:pPr>
              <w:pStyle w:val="NoSpacing"/>
              <w:rPr>
                <w:rFonts w:ascii="Times New Roman" w:hAnsi="Times New Roman"/>
                <w:sz w:val="24"/>
                <w:szCs w:val="24"/>
                <w:lang w:val="ro-RO"/>
              </w:rPr>
            </w:pPr>
            <w:r w:rsidRPr="0095702F">
              <w:rPr>
                <w:rFonts w:ascii="Times New Roman" w:hAnsi="Times New Roman"/>
                <w:lang w:val="ro-RO"/>
              </w:rPr>
              <w:t>Monitorizarea prezenței la curs</w:t>
            </w:r>
          </w:p>
        </w:tc>
        <w:tc>
          <w:tcPr>
            <w:tcW w:w="1979" w:type="dxa"/>
            <w:shd w:val="clear" w:color="auto" w:fill="auto"/>
          </w:tcPr>
          <w:p w14:paraId="4BF77FD9" w14:textId="0A65331B" w:rsidR="00972C2A" w:rsidRPr="00192B66" w:rsidRDefault="00972C2A" w:rsidP="00972C2A">
            <w:pPr>
              <w:pStyle w:val="NoSpacing"/>
              <w:rPr>
                <w:rFonts w:ascii="Times New Roman" w:hAnsi="Times New Roman"/>
                <w:sz w:val="24"/>
                <w:szCs w:val="24"/>
                <w:lang w:val="ro-RO"/>
              </w:rPr>
            </w:pPr>
            <w:r w:rsidRPr="0095702F">
              <w:rPr>
                <w:rFonts w:ascii="Times New Roman" w:hAnsi="Times New Roman"/>
                <w:lang w:val="ro-RO"/>
              </w:rPr>
              <w:t>Condiție obligatorie pentru prezentarea la examen</w:t>
            </w:r>
          </w:p>
        </w:tc>
      </w:tr>
      <w:tr w:rsidR="003B3B4C" w:rsidRPr="00D23835" w14:paraId="6A833416" w14:textId="77777777" w:rsidTr="00192B66">
        <w:trPr>
          <w:trHeight w:val="363"/>
        </w:trPr>
        <w:tc>
          <w:tcPr>
            <w:tcW w:w="1872" w:type="dxa"/>
            <w:vMerge/>
            <w:shd w:val="clear" w:color="auto" w:fill="auto"/>
          </w:tcPr>
          <w:p w14:paraId="29E6C181" w14:textId="77777777" w:rsidR="003B3B4C" w:rsidRPr="00D23835" w:rsidRDefault="003B3B4C" w:rsidP="003B3B4C">
            <w:pPr>
              <w:pStyle w:val="NoSpacing"/>
              <w:rPr>
                <w:rFonts w:ascii="Times New Roman" w:hAnsi="Times New Roman"/>
                <w:sz w:val="24"/>
                <w:szCs w:val="24"/>
                <w:lang w:val="ro-RO"/>
              </w:rPr>
            </w:pPr>
          </w:p>
        </w:tc>
        <w:tc>
          <w:tcPr>
            <w:tcW w:w="2621" w:type="dxa"/>
            <w:shd w:val="clear" w:color="auto" w:fill="auto"/>
          </w:tcPr>
          <w:p w14:paraId="149A3347" w14:textId="3F160210" w:rsidR="003B3B4C" w:rsidRPr="0095702F" w:rsidRDefault="003B3B4C" w:rsidP="003B3B4C">
            <w:pPr>
              <w:pStyle w:val="NoSpacing"/>
              <w:rPr>
                <w:rFonts w:ascii="Times New Roman" w:hAnsi="Times New Roman"/>
                <w:lang w:val="ro-RO"/>
              </w:rPr>
            </w:pPr>
            <w:r w:rsidRPr="00F6487D">
              <w:rPr>
                <w:rFonts w:ascii="Times New Roman" w:hAnsi="Times New Roman"/>
                <w:lang w:val="ro-RO"/>
              </w:rPr>
              <w:t xml:space="preserve">Teste de </w:t>
            </w:r>
            <w:r>
              <w:rPr>
                <w:rFonts w:ascii="Times New Roman" w:hAnsi="Times New Roman"/>
                <w:lang w:val="ro-RO"/>
              </w:rPr>
              <w:t>evaluare pe parcurs</w:t>
            </w:r>
            <w:r w:rsidRPr="00F6487D">
              <w:rPr>
                <w:rFonts w:ascii="Times New Roman" w:hAnsi="Times New Roman"/>
                <w:lang w:val="ro-RO"/>
              </w:rPr>
              <w:t xml:space="preserve"> </w:t>
            </w:r>
            <w:r>
              <w:rPr>
                <w:rFonts w:ascii="Times New Roman" w:hAnsi="Times New Roman"/>
                <w:lang w:val="ro-RO"/>
              </w:rPr>
              <w:t>- obligatorii</w:t>
            </w:r>
          </w:p>
        </w:tc>
        <w:tc>
          <w:tcPr>
            <w:tcW w:w="2907" w:type="dxa"/>
            <w:shd w:val="clear" w:color="auto" w:fill="auto"/>
          </w:tcPr>
          <w:p w14:paraId="7AADF438" w14:textId="5B938963" w:rsidR="003B3B4C" w:rsidRPr="0095702F" w:rsidRDefault="003B3B4C" w:rsidP="003B3B4C">
            <w:pPr>
              <w:pStyle w:val="NoSpacing"/>
              <w:rPr>
                <w:rFonts w:ascii="Times New Roman" w:hAnsi="Times New Roman"/>
                <w:lang w:val="ro-RO"/>
              </w:rPr>
            </w:pPr>
            <w:r w:rsidRPr="00F6487D">
              <w:rPr>
                <w:rFonts w:ascii="Times New Roman" w:hAnsi="Times New Roman"/>
                <w:lang w:val="ro-RO"/>
              </w:rPr>
              <w:t xml:space="preserve">2 teste (de tip grilă) de evaluare pe parcurs </w:t>
            </w:r>
          </w:p>
        </w:tc>
        <w:tc>
          <w:tcPr>
            <w:tcW w:w="1979" w:type="dxa"/>
            <w:shd w:val="clear" w:color="auto" w:fill="auto"/>
          </w:tcPr>
          <w:p w14:paraId="7E7F08D8" w14:textId="69B672F2" w:rsidR="003B3B4C" w:rsidRPr="0095702F" w:rsidRDefault="003B3B4C" w:rsidP="003B3B4C">
            <w:pPr>
              <w:pStyle w:val="NoSpacing"/>
              <w:jc w:val="center"/>
              <w:rPr>
                <w:rFonts w:ascii="Times New Roman" w:hAnsi="Times New Roman"/>
                <w:lang w:val="ro-RO"/>
              </w:rPr>
            </w:pPr>
            <w:r>
              <w:rPr>
                <w:rFonts w:ascii="Times New Roman" w:hAnsi="Times New Roman"/>
                <w:lang w:val="ro-RO"/>
              </w:rPr>
              <w:t>5</w:t>
            </w:r>
            <w:r w:rsidRPr="0095702F">
              <w:rPr>
                <w:rFonts w:ascii="Times New Roman" w:hAnsi="Times New Roman"/>
                <w:lang w:val="ro-RO"/>
              </w:rPr>
              <w:t>0%</w:t>
            </w:r>
          </w:p>
        </w:tc>
      </w:tr>
      <w:tr w:rsidR="003B3B4C" w:rsidRPr="00D23835" w14:paraId="34B4B19F" w14:textId="77777777" w:rsidTr="00192B66">
        <w:trPr>
          <w:trHeight w:val="363"/>
        </w:trPr>
        <w:tc>
          <w:tcPr>
            <w:tcW w:w="1872" w:type="dxa"/>
            <w:vMerge/>
            <w:shd w:val="clear" w:color="auto" w:fill="auto"/>
          </w:tcPr>
          <w:p w14:paraId="777A1462" w14:textId="77777777" w:rsidR="003B3B4C" w:rsidRPr="00D23835" w:rsidRDefault="003B3B4C" w:rsidP="003B3B4C">
            <w:pPr>
              <w:pStyle w:val="NoSpacing"/>
              <w:rPr>
                <w:rFonts w:ascii="Times New Roman" w:hAnsi="Times New Roman"/>
                <w:sz w:val="24"/>
                <w:szCs w:val="24"/>
                <w:lang w:val="ro-RO"/>
              </w:rPr>
            </w:pPr>
          </w:p>
        </w:tc>
        <w:tc>
          <w:tcPr>
            <w:tcW w:w="2621" w:type="dxa"/>
            <w:shd w:val="clear" w:color="auto" w:fill="auto"/>
          </w:tcPr>
          <w:p w14:paraId="216CF142" w14:textId="253BF704" w:rsidR="003B3B4C" w:rsidRPr="00192B66" w:rsidRDefault="003B3B4C" w:rsidP="003B3B4C">
            <w:r>
              <w:t>Examen final</w:t>
            </w:r>
          </w:p>
        </w:tc>
        <w:tc>
          <w:tcPr>
            <w:tcW w:w="2907" w:type="dxa"/>
            <w:shd w:val="clear" w:color="auto" w:fill="auto"/>
          </w:tcPr>
          <w:p w14:paraId="6B703BFA" w14:textId="3FDE4323" w:rsidR="003B3B4C" w:rsidRPr="00192B66" w:rsidRDefault="003B3B4C" w:rsidP="003B3B4C">
            <w:pPr>
              <w:pStyle w:val="NoSpacing"/>
              <w:rPr>
                <w:rFonts w:ascii="Times New Roman" w:hAnsi="Times New Roman"/>
                <w:sz w:val="24"/>
                <w:szCs w:val="24"/>
                <w:lang w:val="ro-RO"/>
              </w:rPr>
            </w:pPr>
            <w:r>
              <w:rPr>
                <w:rFonts w:ascii="Times New Roman" w:hAnsi="Times New Roman"/>
                <w:sz w:val="24"/>
                <w:szCs w:val="24"/>
                <w:lang w:val="ro-RO"/>
              </w:rPr>
              <w:t>Test tip grilă</w:t>
            </w:r>
          </w:p>
        </w:tc>
        <w:tc>
          <w:tcPr>
            <w:tcW w:w="1979" w:type="dxa"/>
            <w:shd w:val="clear" w:color="auto" w:fill="auto"/>
          </w:tcPr>
          <w:p w14:paraId="4BB9DF34" w14:textId="741ACC9B" w:rsidR="003B3B4C" w:rsidRPr="00192B66" w:rsidRDefault="00CF06BF" w:rsidP="003B3B4C">
            <w:pPr>
              <w:pStyle w:val="NoSpacing"/>
              <w:jc w:val="center"/>
              <w:rPr>
                <w:rFonts w:ascii="Times New Roman" w:hAnsi="Times New Roman"/>
                <w:sz w:val="24"/>
                <w:szCs w:val="24"/>
                <w:lang w:val="ro-RO"/>
              </w:rPr>
            </w:pPr>
            <w:r>
              <w:rPr>
                <w:rFonts w:ascii="Times New Roman" w:hAnsi="Times New Roman"/>
                <w:sz w:val="24"/>
                <w:szCs w:val="24"/>
                <w:lang w:val="ro-RO"/>
              </w:rPr>
              <w:t>25</w:t>
            </w:r>
            <w:r w:rsidR="003B3B4C">
              <w:rPr>
                <w:rFonts w:ascii="Times New Roman" w:hAnsi="Times New Roman"/>
                <w:sz w:val="24"/>
                <w:szCs w:val="24"/>
                <w:lang w:val="ro-RO"/>
              </w:rPr>
              <w:t>%</w:t>
            </w:r>
          </w:p>
        </w:tc>
      </w:tr>
      <w:tr w:rsidR="003B3B4C" w:rsidRPr="00D23835" w14:paraId="51B60B6B" w14:textId="77777777" w:rsidTr="00192B66">
        <w:trPr>
          <w:trHeight w:val="567"/>
        </w:trPr>
        <w:tc>
          <w:tcPr>
            <w:tcW w:w="1872" w:type="dxa"/>
            <w:vMerge w:val="restart"/>
            <w:shd w:val="clear" w:color="auto" w:fill="auto"/>
          </w:tcPr>
          <w:p w14:paraId="55D0D379" w14:textId="77777777" w:rsidR="003B3B4C" w:rsidRPr="00D23835" w:rsidRDefault="003B3B4C" w:rsidP="003B3B4C">
            <w:pPr>
              <w:pStyle w:val="NoSpacing"/>
              <w:rPr>
                <w:rFonts w:ascii="Times New Roman" w:hAnsi="Times New Roman"/>
                <w:sz w:val="24"/>
                <w:szCs w:val="24"/>
                <w:lang w:val="ro-RO"/>
              </w:rPr>
            </w:pPr>
            <w:r w:rsidRPr="00D23835">
              <w:rPr>
                <w:rFonts w:ascii="Times New Roman" w:hAnsi="Times New Roman"/>
                <w:sz w:val="24"/>
                <w:szCs w:val="24"/>
                <w:lang w:val="ro-RO"/>
              </w:rPr>
              <w:t>10.5 Seminar / laborator</w:t>
            </w:r>
          </w:p>
        </w:tc>
        <w:tc>
          <w:tcPr>
            <w:tcW w:w="2621" w:type="dxa"/>
            <w:shd w:val="clear" w:color="auto" w:fill="auto"/>
          </w:tcPr>
          <w:p w14:paraId="474DB993" w14:textId="7E8E9D2F" w:rsidR="003B3B4C" w:rsidRPr="00192B66" w:rsidRDefault="003B3B4C" w:rsidP="003B3B4C">
            <w:pPr>
              <w:pStyle w:val="NoSpacing"/>
              <w:rPr>
                <w:rFonts w:ascii="Times New Roman" w:hAnsi="Times New Roman"/>
                <w:sz w:val="24"/>
                <w:szCs w:val="24"/>
                <w:lang w:val="ro-RO"/>
              </w:rPr>
            </w:pPr>
            <w:r w:rsidRPr="0095702F">
              <w:rPr>
                <w:rFonts w:ascii="Times New Roman" w:hAnsi="Times New Roman"/>
                <w:lang w:val="ro-RO"/>
              </w:rPr>
              <w:t xml:space="preserve">Prezența la activitățile de </w:t>
            </w:r>
            <w:r>
              <w:rPr>
                <w:rFonts w:ascii="Times New Roman" w:hAnsi="Times New Roman"/>
                <w:lang w:val="ro-RO"/>
              </w:rPr>
              <w:t>seminar</w:t>
            </w:r>
            <w:r w:rsidRPr="0095702F">
              <w:rPr>
                <w:rFonts w:ascii="Times New Roman" w:hAnsi="Times New Roman"/>
                <w:lang w:val="ro-RO"/>
              </w:rPr>
              <w:t xml:space="preserve"> – min. </w:t>
            </w:r>
            <w:r>
              <w:rPr>
                <w:rFonts w:ascii="Times New Roman" w:hAnsi="Times New Roman"/>
                <w:lang w:val="ro-RO"/>
              </w:rPr>
              <w:t>7</w:t>
            </w:r>
            <w:r w:rsidRPr="0095702F">
              <w:rPr>
                <w:rFonts w:ascii="Times New Roman" w:hAnsi="Times New Roman"/>
                <w:lang w:val="ro-RO"/>
              </w:rPr>
              <w:t>0%</w:t>
            </w:r>
          </w:p>
        </w:tc>
        <w:tc>
          <w:tcPr>
            <w:tcW w:w="2907" w:type="dxa"/>
            <w:shd w:val="clear" w:color="auto" w:fill="auto"/>
          </w:tcPr>
          <w:p w14:paraId="0BD51678" w14:textId="352BC1D1" w:rsidR="003B3B4C" w:rsidRPr="00192B66" w:rsidRDefault="003B3B4C" w:rsidP="003B3B4C">
            <w:pPr>
              <w:pStyle w:val="NoSpacing"/>
              <w:rPr>
                <w:rFonts w:ascii="Times New Roman" w:hAnsi="Times New Roman"/>
                <w:sz w:val="24"/>
                <w:szCs w:val="24"/>
                <w:lang w:val="ro-RO"/>
              </w:rPr>
            </w:pPr>
            <w:r w:rsidRPr="0095702F">
              <w:rPr>
                <w:rFonts w:ascii="Times New Roman" w:hAnsi="Times New Roman"/>
                <w:lang w:val="ro-RO"/>
              </w:rPr>
              <w:t xml:space="preserve">Monitorizarea prezenței la </w:t>
            </w:r>
            <w:r>
              <w:rPr>
                <w:rFonts w:ascii="Times New Roman" w:hAnsi="Times New Roman"/>
                <w:lang w:val="ro-RO"/>
              </w:rPr>
              <w:t>seminar</w:t>
            </w:r>
          </w:p>
        </w:tc>
        <w:tc>
          <w:tcPr>
            <w:tcW w:w="1979" w:type="dxa"/>
            <w:shd w:val="clear" w:color="auto" w:fill="auto"/>
          </w:tcPr>
          <w:p w14:paraId="0AA4073B" w14:textId="14B175E7" w:rsidR="003B3B4C" w:rsidRPr="00192B66" w:rsidRDefault="003B3B4C" w:rsidP="003B3B4C">
            <w:pPr>
              <w:pStyle w:val="NoSpacing"/>
              <w:rPr>
                <w:rFonts w:ascii="Times New Roman" w:hAnsi="Times New Roman"/>
                <w:sz w:val="24"/>
                <w:szCs w:val="24"/>
                <w:lang w:val="ro-RO"/>
              </w:rPr>
            </w:pPr>
            <w:r w:rsidRPr="0095702F">
              <w:rPr>
                <w:rFonts w:ascii="Times New Roman" w:hAnsi="Times New Roman"/>
                <w:lang w:val="ro-RO"/>
              </w:rPr>
              <w:t>Condiție obligatorie pentru prezentarea la examen</w:t>
            </w:r>
          </w:p>
        </w:tc>
      </w:tr>
      <w:tr w:rsidR="003B3B4C" w:rsidRPr="00D23835" w14:paraId="54F96F4E" w14:textId="77777777" w:rsidTr="00192B66">
        <w:trPr>
          <w:trHeight w:val="567"/>
        </w:trPr>
        <w:tc>
          <w:tcPr>
            <w:tcW w:w="1872" w:type="dxa"/>
            <w:vMerge/>
            <w:shd w:val="clear" w:color="auto" w:fill="auto"/>
          </w:tcPr>
          <w:p w14:paraId="2E199A26" w14:textId="77777777" w:rsidR="003B3B4C" w:rsidRPr="00D23835" w:rsidRDefault="003B3B4C" w:rsidP="003B3B4C">
            <w:pPr>
              <w:pStyle w:val="NoSpacing"/>
              <w:rPr>
                <w:rFonts w:ascii="Times New Roman" w:hAnsi="Times New Roman"/>
                <w:sz w:val="24"/>
                <w:szCs w:val="24"/>
                <w:lang w:val="ro-RO"/>
              </w:rPr>
            </w:pPr>
          </w:p>
        </w:tc>
        <w:tc>
          <w:tcPr>
            <w:tcW w:w="2621" w:type="dxa"/>
            <w:shd w:val="clear" w:color="auto" w:fill="auto"/>
          </w:tcPr>
          <w:p w14:paraId="273B7A80" w14:textId="7FF2C1D2" w:rsidR="003B3B4C" w:rsidRPr="003B3B4C" w:rsidRDefault="00D00F63" w:rsidP="003B3B4C">
            <w:pPr>
              <w:pStyle w:val="NoSpacing"/>
              <w:rPr>
                <w:rFonts w:ascii="Times New Roman" w:hAnsi="Times New Roman"/>
                <w:sz w:val="24"/>
                <w:szCs w:val="24"/>
                <w:lang w:val="ro-RO"/>
              </w:rPr>
            </w:pPr>
            <w:r>
              <w:rPr>
                <w:rFonts w:ascii="Times New Roman" w:hAnsi="Times New Roman"/>
              </w:rPr>
              <w:t xml:space="preserve">Teste de </w:t>
            </w:r>
            <w:proofErr w:type="spellStart"/>
            <w:r>
              <w:rPr>
                <w:rFonts w:ascii="Times New Roman" w:hAnsi="Times New Roman"/>
              </w:rPr>
              <w:t>evaluare</w:t>
            </w:r>
            <w:proofErr w:type="spellEnd"/>
            <w:r>
              <w:rPr>
                <w:rFonts w:ascii="Times New Roman" w:hAnsi="Times New Roman"/>
              </w:rPr>
              <w:t xml:space="preserve"> </w:t>
            </w:r>
            <w:proofErr w:type="spellStart"/>
            <w:r>
              <w:rPr>
                <w:rFonts w:ascii="Times New Roman" w:hAnsi="Times New Roman"/>
              </w:rPr>
              <w:t>pe</w:t>
            </w:r>
            <w:proofErr w:type="spellEnd"/>
            <w:r>
              <w:rPr>
                <w:rFonts w:ascii="Times New Roman" w:hAnsi="Times New Roman"/>
              </w:rPr>
              <w:t xml:space="preserve"> </w:t>
            </w:r>
            <w:proofErr w:type="spellStart"/>
            <w:r>
              <w:rPr>
                <w:rFonts w:ascii="Times New Roman" w:hAnsi="Times New Roman"/>
              </w:rPr>
              <w:t>parcurs</w:t>
            </w:r>
            <w:proofErr w:type="spellEnd"/>
            <w:r>
              <w:rPr>
                <w:rFonts w:ascii="Times New Roman" w:hAnsi="Times New Roman"/>
              </w:rPr>
              <w:t xml:space="preserve"> </w:t>
            </w:r>
          </w:p>
        </w:tc>
        <w:tc>
          <w:tcPr>
            <w:tcW w:w="2907" w:type="dxa"/>
            <w:shd w:val="clear" w:color="auto" w:fill="auto"/>
          </w:tcPr>
          <w:p w14:paraId="2FD73A0C" w14:textId="28BEC4CB" w:rsidR="003B3B4C" w:rsidRPr="00F6487D" w:rsidRDefault="00D00F63" w:rsidP="00D00F63">
            <w:pPr>
              <w:pStyle w:val="NoSpacing"/>
              <w:rPr>
                <w:rFonts w:ascii="Times New Roman" w:hAnsi="Times New Roman"/>
                <w:sz w:val="24"/>
                <w:szCs w:val="24"/>
                <w:lang w:val="ro-RO"/>
              </w:rPr>
            </w:pPr>
            <w:r>
              <w:rPr>
                <w:rFonts w:ascii="Times New Roman" w:hAnsi="Times New Roman"/>
                <w:lang w:val="ro-RO"/>
              </w:rPr>
              <w:t xml:space="preserve">2 teste </w:t>
            </w:r>
            <w:r w:rsidR="00450012">
              <w:rPr>
                <w:rFonts w:ascii="Times New Roman" w:hAnsi="Times New Roman"/>
                <w:lang w:val="ro-RO"/>
              </w:rPr>
              <w:t>(</w:t>
            </w:r>
            <w:r>
              <w:rPr>
                <w:rFonts w:ascii="Times New Roman" w:hAnsi="Times New Roman"/>
                <w:lang w:val="ro-RO"/>
              </w:rPr>
              <w:t>cu răspunsuri deschise</w:t>
            </w:r>
            <w:r w:rsidR="00450012">
              <w:rPr>
                <w:rFonts w:ascii="Times New Roman" w:hAnsi="Times New Roman"/>
                <w:lang w:val="ro-RO"/>
              </w:rPr>
              <w:t>)</w:t>
            </w:r>
            <w:r>
              <w:rPr>
                <w:rFonts w:ascii="Times New Roman" w:hAnsi="Times New Roman"/>
                <w:lang w:val="ro-RO"/>
              </w:rPr>
              <w:t xml:space="preserve"> de evaluare pe parcurs </w:t>
            </w:r>
          </w:p>
        </w:tc>
        <w:tc>
          <w:tcPr>
            <w:tcW w:w="1979" w:type="dxa"/>
            <w:shd w:val="clear" w:color="auto" w:fill="auto"/>
          </w:tcPr>
          <w:p w14:paraId="6EDAA504" w14:textId="638D78A3" w:rsidR="003B3B4C" w:rsidRPr="00F6487D" w:rsidRDefault="00CF06BF" w:rsidP="003B3B4C">
            <w:pPr>
              <w:pStyle w:val="NoSpacing"/>
              <w:jc w:val="center"/>
              <w:rPr>
                <w:rFonts w:ascii="Times New Roman" w:hAnsi="Times New Roman"/>
                <w:sz w:val="24"/>
                <w:szCs w:val="24"/>
                <w:lang w:val="ro-RO"/>
              </w:rPr>
            </w:pPr>
            <w:r>
              <w:rPr>
                <w:rFonts w:ascii="Times New Roman" w:hAnsi="Times New Roman"/>
                <w:lang w:val="ro-RO"/>
              </w:rPr>
              <w:t>25</w:t>
            </w:r>
            <w:r w:rsidR="003B3B4C" w:rsidRPr="00F6487D">
              <w:rPr>
                <w:rFonts w:ascii="Times New Roman" w:hAnsi="Times New Roman"/>
                <w:lang w:val="ro-RO"/>
              </w:rPr>
              <w:t>%</w:t>
            </w:r>
          </w:p>
        </w:tc>
      </w:tr>
      <w:tr w:rsidR="003B3B4C" w:rsidRPr="00D23835" w14:paraId="7753BD29" w14:textId="77777777" w:rsidTr="00802D13">
        <w:trPr>
          <w:trHeight w:val="413"/>
        </w:trPr>
        <w:tc>
          <w:tcPr>
            <w:tcW w:w="9379" w:type="dxa"/>
            <w:gridSpan w:val="4"/>
            <w:shd w:val="clear" w:color="auto" w:fill="auto"/>
          </w:tcPr>
          <w:p w14:paraId="1AEC53B3" w14:textId="2ED4B125" w:rsidR="003B3B4C" w:rsidRPr="00D23835" w:rsidRDefault="003B3B4C" w:rsidP="003B3B4C">
            <w:pPr>
              <w:pStyle w:val="NoSpacing"/>
              <w:rPr>
                <w:rFonts w:ascii="Times New Roman" w:hAnsi="Times New Roman"/>
                <w:sz w:val="24"/>
                <w:szCs w:val="24"/>
                <w:lang w:val="ro-RO"/>
              </w:rPr>
            </w:pPr>
            <w:r w:rsidRPr="00D23835">
              <w:rPr>
                <w:rFonts w:ascii="Times New Roman" w:hAnsi="Times New Roman"/>
                <w:sz w:val="24"/>
                <w:szCs w:val="24"/>
                <w:lang w:val="ro-RO"/>
              </w:rPr>
              <w:t>10.6 Standard minim de performanță</w:t>
            </w:r>
          </w:p>
        </w:tc>
      </w:tr>
      <w:tr w:rsidR="003B3B4C" w:rsidRPr="00D23835" w14:paraId="00CB4107" w14:textId="77777777" w:rsidTr="00AA7D86">
        <w:trPr>
          <w:trHeight w:val="413"/>
        </w:trPr>
        <w:tc>
          <w:tcPr>
            <w:tcW w:w="9379" w:type="dxa"/>
            <w:gridSpan w:val="4"/>
            <w:shd w:val="clear" w:color="auto" w:fill="auto"/>
          </w:tcPr>
          <w:p w14:paraId="4E8109E5" w14:textId="05C521D5" w:rsidR="003B3B4C" w:rsidRDefault="003B3B4C" w:rsidP="003B3B4C">
            <w:pPr>
              <w:pStyle w:val="NoSpacing"/>
              <w:rPr>
                <w:rFonts w:ascii="Times New Roman" w:hAnsi="Times New Roman"/>
                <w:lang w:val="ro-RO"/>
              </w:rPr>
            </w:pPr>
            <w:r w:rsidRPr="00F6487D">
              <w:rPr>
                <w:rFonts w:ascii="Times New Roman" w:hAnsi="Times New Roman"/>
                <w:lang w:val="ro-RO"/>
              </w:rPr>
              <w:t>Studentul trebuie să demonstreze o cunoaștere și o înțelegere minimală a rolului propunerilor de finanțare în promovarea bunăstării indivizilor, grupurilor și comunităților, în eficientizarea cheltuirii fondurilor și în creșterea calității serviciilor de asistență socială. De asemenea, trebuie să dovedească o minimă capacitate de utilizare și lucru cu termenii și practicile elaborării propunerilor de finanțare.</w:t>
            </w:r>
          </w:p>
          <w:p w14:paraId="07B9506B" w14:textId="18A31918" w:rsidR="003C7D9C" w:rsidRDefault="003C7D9C" w:rsidP="003B3B4C">
            <w:pPr>
              <w:pStyle w:val="NoSpacing"/>
              <w:rPr>
                <w:rFonts w:ascii="Times New Roman" w:hAnsi="Times New Roman"/>
                <w:lang w:val="ro-RO"/>
              </w:rPr>
            </w:pPr>
          </w:p>
          <w:p w14:paraId="4310B53E" w14:textId="77777777" w:rsidR="003C7D9C" w:rsidRPr="009D7CD9" w:rsidRDefault="003C7D9C" w:rsidP="003C7D9C">
            <w:pPr>
              <w:pStyle w:val="NoSpacing"/>
              <w:jc w:val="both"/>
              <w:rPr>
                <w:rFonts w:ascii="Times New Roman" w:hAnsi="Times New Roman"/>
                <w:lang w:val="ro-RO"/>
              </w:rPr>
            </w:pPr>
            <w:r w:rsidRPr="009D7CD9">
              <w:rPr>
                <w:rFonts w:ascii="Times New Roman" w:hAnsi="Times New Roman"/>
                <w:lang w:val="ro-RO"/>
              </w:rPr>
              <w:t xml:space="preserve">Pentru a participa la examenul final, studentul trebuie să îndeplinească următoarele condiții, </w:t>
            </w:r>
            <w:r w:rsidRPr="009D7CD9">
              <w:rPr>
                <w:rFonts w:ascii="Times New Roman" w:hAnsi="Times New Roman"/>
                <w:b/>
                <w:lang w:val="ro-RO"/>
              </w:rPr>
              <w:t>cumulativ</w:t>
            </w:r>
            <w:r w:rsidRPr="009D7CD9">
              <w:rPr>
                <w:rFonts w:ascii="Times New Roman" w:hAnsi="Times New Roman"/>
                <w:lang w:val="ro-RO"/>
              </w:rPr>
              <w:t>:</w:t>
            </w:r>
          </w:p>
          <w:p w14:paraId="7305E43C" w14:textId="3CDE7461" w:rsidR="003C7D9C" w:rsidRPr="009D7CD9" w:rsidRDefault="003C7D9C" w:rsidP="003C7D9C">
            <w:pPr>
              <w:pStyle w:val="NoSpacing"/>
              <w:jc w:val="both"/>
              <w:rPr>
                <w:rFonts w:ascii="Times New Roman" w:hAnsi="Times New Roman"/>
                <w:lang w:val="ro-RO"/>
              </w:rPr>
            </w:pPr>
            <w:r w:rsidRPr="009D7CD9">
              <w:rPr>
                <w:rFonts w:ascii="Times New Roman" w:hAnsi="Times New Roman"/>
                <w:lang w:val="ro-RO"/>
              </w:rPr>
              <w:t xml:space="preserve">- Prezența la activitățile de curs – min. 50%; pentru studenții care obțin </w:t>
            </w:r>
            <w:r w:rsidRPr="009D7CD9">
              <w:rPr>
                <w:rFonts w:ascii="Times New Roman" w:hAnsi="Times New Roman"/>
                <w:b/>
                <w:lang w:val="ro-RO"/>
              </w:rPr>
              <w:t>oficial</w:t>
            </w:r>
            <w:r w:rsidRPr="009D7CD9">
              <w:rPr>
                <w:rFonts w:ascii="Times New Roman" w:hAnsi="Times New Roman"/>
                <w:lang w:val="ro-RO"/>
              </w:rPr>
              <w:t xml:space="preserve"> (prin Infocentru) aprobarea reducerii numărului de prezențe, se aplică prevederile din Regulament privind obligativitatea prezenței; </w:t>
            </w:r>
          </w:p>
          <w:p w14:paraId="4411D466" w14:textId="1EDBE2C9" w:rsidR="003C7D9C" w:rsidRPr="009D7CD9" w:rsidRDefault="003C7D9C" w:rsidP="003C7D9C">
            <w:pPr>
              <w:pStyle w:val="NoSpacing"/>
              <w:jc w:val="both"/>
              <w:rPr>
                <w:rFonts w:ascii="Times New Roman" w:hAnsi="Times New Roman"/>
                <w:lang w:val="ro-RO"/>
              </w:rPr>
            </w:pPr>
            <w:r w:rsidRPr="009D7CD9">
              <w:rPr>
                <w:rFonts w:ascii="Times New Roman" w:hAnsi="Times New Roman"/>
                <w:lang w:val="ro-RO"/>
              </w:rPr>
              <w:t xml:space="preserve">- Prezența la activitățile de seminar – min. 70%; pentru studenții care obțin </w:t>
            </w:r>
            <w:r w:rsidRPr="009D7CD9">
              <w:rPr>
                <w:rFonts w:ascii="Times New Roman" w:hAnsi="Times New Roman"/>
                <w:b/>
                <w:lang w:val="ro-RO"/>
              </w:rPr>
              <w:t>oficial</w:t>
            </w:r>
            <w:r w:rsidRPr="009D7CD9">
              <w:rPr>
                <w:rFonts w:ascii="Times New Roman" w:hAnsi="Times New Roman"/>
                <w:lang w:val="ro-RO"/>
              </w:rPr>
              <w:t xml:space="preserve"> (prin Infocentru) aprobarea reducerii numărului de prezențe, se aplică prevederile din Regulament privind obligativitatea </w:t>
            </w:r>
            <w:r w:rsidRPr="009D7CD9">
              <w:rPr>
                <w:rFonts w:ascii="Times New Roman" w:hAnsi="Times New Roman"/>
                <w:lang w:val="ro-RO"/>
              </w:rPr>
              <w:lastRenderedPageBreak/>
              <w:t>prezenței. Se poate recupera max. 1 prezență prin activități suplimentare solicitate coordonatorului de disciplină de către student, cu cel puțin 2 săptămâni înainte de data examenului.</w:t>
            </w:r>
          </w:p>
          <w:p w14:paraId="7B0E179B" w14:textId="4B877347" w:rsidR="003C7D9C" w:rsidRPr="009D7CD9" w:rsidRDefault="003C7D9C" w:rsidP="003C7D9C">
            <w:pPr>
              <w:pStyle w:val="NoSpacing"/>
              <w:jc w:val="both"/>
              <w:rPr>
                <w:rFonts w:ascii="Times New Roman" w:hAnsi="Times New Roman"/>
                <w:lang w:val="ro-RO"/>
              </w:rPr>
            </w:pPr>
            <w:r w:rsidRPr="009D7CD9">
              <w:rPr>
                <w:rFonts w:ascii="Times New Roman" w:hAnsi="Times New Roman"/>
                <w:lang w:val="ro-RO"/>
              </w:rPr>
              <w:t xml:space="preserve">- Cel puțin </w:t>
            </w:r>
            <w:r>
              <w:rPr>
                <w:rFonts w:ascii="Times New Roman" w:hAnsi="Times New Roman"/>
                <w:lang w:val="ro-RO"/>
              </w:rPr>
              <w:t>2</w:t>
            </w:r>
            <w:r w:rsidRPr="009D7CD9">
              <w:rPr>
                <w:rFonts w:ascii="Times New Roman" w:hAnsi="Times New Roman"/>
                <w:lang w:val="ro-RO"/>
              </w:rPr>
              <w:t xml:space="preserve"> note de min. 5 obținute la testele de evaluare pe parcurs. </w:t>
            </w:r>
          </w:p>
          <w:p w14:paraId="44065C53" w14:textId="4B82135C" w:rsidR="003C7D9C" w:rsidRPr="003C7D9C" w:rsidRDefault="00817CD1" w:rsidP="003C7D9C">
            <w:pPr>
              <w:pStyle w:val="NoSpacing"/>
              <w:rPr>
                <w:rFonts w:ascii="Times New Roman" w:hAnsi="Times New Roman"/>
                <w:b/>
                <w:i/>
                <w:lang w:val="ro-RO"/>
              </w:rPr>
            </w:pPr>
            <w:r>
              <w:rPr>
                <w:rFonts w:ascii="Times New Roman" w:hAnsi="Times New Roman"/>
                <w:b/>
                <w:i/>
                <w:lang w:val="ro-RO"/>
              </w:rPr>
              <w:t>Neparticiparea la cele două teste de evaluare pe parcurs</w:t>
            </w:r>
            <w:r w:rsidR="003C7D9C" w:rsidRPr="003C7D9C">
              <w:rPr>
                <w:rFonts w:ascii="Times New Roman" w:hAnsi="Times New Roman"/>
                <w:b/>
                <w:i/>
                <w:lang w:val="ro-RO"/>
              </w:rPr>
              <w:t xml:space="preserve"> </w:t>
            </w:r>
            <w:r>
              <w:rPr>
                <w:rFonts w:ascii="Times New Roman" w:hAnsi="Times New Roman"/>
                <w:b/>
                <w:i/>
                <w:lang w:val="ro-RO"/>
              </w:rPr>
              <w:t xml:space="preserve">duce </w:t>
            </w:r>
            <w:r w:rsidR="003C7D9C" w:rsidRPr="003C7D9C">
              <w:rPr>
                <w:rFonts w:ascii="Times New Roman" w:hAnsi="Times New Roman"/>
                <w:b/>
                <w:i/>
                <w:lang w:val="ro-RO"/>
              </w:rPr>
              <w:t>automat la recontractarea disciplinei.</w:t>
            </w:r>
            <w:r>
              <w:rPr>
                <w:rFonts w:ascii="Times New Roman" w:hAnsi="Times New Roman"/>
                <w:b/>
                <w:i/>
                <w:lang w:val="ro-RO"/>
              </w:rPr>
              <w:t xml:space="preserve"> Obținerea unei note mai mici de 5 la oricare din cele două teste de evaluare pe parcurs impune necesitatea reluării testelor în sesiunea de restanțe aferentă semestrului II. </w:t>
            </w:r>
          </w:p>
          <w:p w14:paraId="47DA3153" w14:textId="41CCE0A2" w:rsidR="003C7D9C" w:rsidRPr="00F6487D" w:rsidRDefault="003C7D9C" w:rsidP="003B3B4C">
            <w:pPr>
              <w:pStyle w:val="NoSpacing"/>
              <w:rPr>
                <w:rFonts w:ascii="Times New Roman" w:hAnsi="Times New Roman"/>
                <w:lang w:val="ro-RO"/>
              </w:rPr>
            </w:pPr>
          </w:p>
          <w:p w14:paraId="47657B1F" w14:textId="5F471283" w:rsidR="003B3B4C" w:rsidRPr="00F6487D" w:rsidRDefault="003B3B4C" w:rsidP="003B3B4C">
            <w:pPr>
              <w:pStyle w:val="NoSpacing"/>
              <w:rPr>
                <w:rFonts w:ascii="Times New Roman" w:hAnsi="Times New Roman"/>
                <w:lang w:val="ro-RO"/>
              </w:rPr>
            </w:pPr>
            <w:r w:rsidRPr="00F6487D">
              <w:rPr>
                <w:rFonts w:ascii="Times New Roman" w:hAnsi="Times New Roman"/>
                <w:lang w:val="ro-RO"/>
              </w:rPr>
              <w:t>Evaluare curs:</w:t>
            </w:r>
          </w:p>
          <w:p w14:paraId="5C9D1976" w14:textId="7883ED40" w:rsidR="00B97D6C" w:rsidRPr="00F6487D" w:rsidRDefault="003B3B4C" w:rsidP="003B3B4C">
            <w:pPr>
              <w:pStyle w:val="NoSpacing"/>
              <w:rPr>
                <w:rFonts w:ascii="Times New Roman" w:hAnsi="Times New Roman"/>
                <w:lang w:val="ro-RO"/>
              </w:rPr>
            </w:pPr>
            <w:r w:rsidRPr="00F6487D">
              <w:rPr>
                <w:rFonts w:ascii="Times New Roman" w:hAnsi="Times New Roman"/>
                <w:lang w:val="ro-RO"/>
              </w:rPr>
              <w:t xml:space="preserve">- Pentru nota 5: </w:t>
            </w:r>
            <w:r w:rsidR="00B97D6C" w:rsidRPr="00F6487D">
              <w:rPr>
                <w:rFonts w:ascii="Times New Roman" w:hAnsi="Times New Roman"/>
                <w:lang w:val="ro-RO"/>
              </w:rPr>
              <w:t>Studentul trebuie să răspundă corect la 50% din itemii fiecărui test de evaluare a cunoștințelor</w:t>
            </w:r>
            <w:r w:rsidR="00B97D6C">
              <w:rPr>
                <w:rFonts w:ascii="Times New Roman" w:hAnsi="Times New Roman"/>
                <w:lang w:val="ro-RO"/>
              </w:rPr>
              <w:t xml:space="preserve"> (2 teste pe parcurs și un test final)</w:t>
            </w:r>
            <w:r w:rsidR="00B97D6C" w:rsidRPr="00F6487D">
              <w:rPr>
                <w:rFonts w:ascii="Times New Roman" w:hAnsi="Times New Roman"/>
                <w:lang w:val="ro-RO"/>
              </w:rPr>
              <w:t>;</w:t>
            </w:r>
          </w:p>
          <w:p w14:paraId="46DCA2F9" w14:textId="25AF592A" w:rsidR="003B3B4C" w:rsidRPr="00F6487D" w:rsidRDefault="003B3B4C" w:rsidP="003B3B4C">
            <w:pPr>
              <w:pStyle w:val="NoSpacing"/>
              <w:rPr>
                <w:rFonts w:ascii="Times New Roman" w:hAnsi="Times New Roman"/>
                <w:lang w:val="ro-RO"/>
              </w:rPr>
            </w:pPr>
            <w:r w:rsidRPr="00F6487D">
              <w:rPr>
                <w:rFonts w:ascii="Times New Roman" w:hAnsi="Times New Roman"/>
                <w:lang w:val="ro-RO"/>
              </w:rPr>
              <w:t>- Pentru nota 10: Studentul trebuie să răspund</w:t>
            </w:r>
            <w:r w:rsidR="00B97D6C">
              <w:rPr>
                <w:rFonts w:ascii="Times New Roman" w:hAnsi="Times New Roman"/>
                <w:lang w:val="ro-RO"/>
              </w:rPr>
              <w:t>ă corect la toți itemii testelor</w:t>
            </w:r>
            <w:r w:rsidRPr="00F6487D">
              <w:rPr>
                <w:rFonts w:ascii="Times New Roman" w:hAnsi="Times New Roman"/>
                <w:lang w:val="ro-RO"/>
              </w:rPr>
              <w:t xml:space="preserve"> de evaluare a cunoștințelor</w:t>
            </w:r>
            <w:r w:rsidR="003C7D9C">
              <w:rPr>
                <w:rFonts w:ascii="Times New Roman" w:hAnsi="Times New Roman"/>
                <w:lang w:val="ro-RO"/>
              </w:rPr>
              <w:t xml:space="preserve"> </w:t>
            </w:r>
            <w:r w:rsidR="00B97D6C">
              <w:rPr>
                <w:rFonts w:ascii="Times New Roman" w:hAnsi="Times New Roman"/>
                <w:lang w:val="ro-RO"/>
              </w:rPr>
              <w:t>(2 teste pe parcurs și un test final)</w:t>
            </w:r>
            <w:r w:rsidRPr="00F6487D">
              <w:rPr>
                <w:rFonts w:ascii="Times New Roman" w:hAnsi="Times New Roman"/>
                <w:lang w:val="ro-RO"/>
              </w:rPr>
              <w:t>.</w:t>
            </w:r>
          </w:p>
          <w:p w14:paraId="196509C5" w14:textId="371C3D71" w:rsidR="003B3B4C" w:rsidRPr="00F6487D" w:rsidRDefault="003B3B4C" w:rsidP="003B3B4C">
            <w:pPr>
              <w:pStyle w:val="NoSpacing"/>
              <w:rPr>
                <w:rFonts w:ascii="Times New Roman" w:hAnsi="Times New Roman"/>
                <w:lang w:val="ro-RO"/>
              </w:rPr>
            </w:pPr>
            <w:r w:rsidRPr="00F6487D">
              <w:rPr>
                <w:rFonts w:ascii="Times New Roman" w:hAnsi="Times New Roman"/>
                <w:lang w:val="ro-RO"/>
              </w:rPr>
              <w:t>Evaluare seminar:</w:t>
            </w:r>
            <w:r w:rsidR="00B97D6C">
              <w:rPr>
                <w:rFonts w:ascii="Times New Roman" w:hAnsi="Times New Roman"/>
                <w:lang w:val="ro-RO"/>
              </w:rPr>
              <w:t xml:space="preserve"> </w:t>
            </w:r>
          </w:p>
          <w:p w14:paraId="2F9D31FD" w14:textId="40DB7E6B" w:rsidR="00B97D6C" w:rsidRDefault="003B3B4C" w:rsidP="00B97D6C">
            <w:pPr>
              <w:pStyle w:val="NoSpacing"/>
              <w:rPr>
                <w:rFonts w:ascii="Times New Roman" w:hAnsi="Times New Roman"/>
                <w:lang w:val="ro-RO"/>
              </w:rPr>
            </w:pPr>
            <w:r w:rsidRPr="00F6487D">
              <w:rPr>
                <w:rFonts w:ascii="Times New Roman" w:hAnsi="Times New Roman"/>
                <w:lang w:val="ro-RO"/>
              </w:rPr>
              <w:t xml:space="preserve">- Pentru nota 5: </w:t>
            </w:r>
            <w:r w:rsidR="00B97D6C" w:rsidRPr="00F6487D">
              <w:rPr>
                <w:rFonts w:ascii="Times New Roman" w:hAnsi="Times New Roman"/>
                <w:lang w:val="ro-RO"/>
              </w:rPr>
              <w:t xml:space="preserve">Studentul trebuie să </w:t>
            </w:r>
            <w:r w:rsidR="00450012">
              <w:rPr>
                <w:rFonts w:ascii="Times New Roman" w:hAnsi="Times New Roman"/>
                <w:lang w:val="ro-RO"/>
              </w:rPr>
              <w:t>participe la minim 1 test de evaluare pe parcurs și să obțină nota minim 5.00.</w:t>
            </w:r>
          </w:p>
          <w:p w14:paraId="63D51674" w14:textId="0B2917CA" w:rsidR="003B3B4C" w:rsidRPr="00450012" w:rsidRDefault="003B3B4C" w:rsidP="00450012">
            <w:pPr>
              <w:pStyle w:val="NoSpacing"/>
              <w:rPr>
                <w:rFonts w:ascii="Times New Roman" w:hAnsi="Times New Roman"/>
                <w:lang w:val="ro-RO"/>
              </w:rPr>
            </w:pPr>
            <w:r w:rsidRPr="00F6487D">
              <w:rPr>
                <w:rFonts w:ascii="Times New Roman" w:hAnsi="Times New Roman"/>
                <w:lang w:val="ro-RO"/>
              </w:rPr>
              <w:t xml:space="preserve">- Pentru nota 10: </w:t>
            </w:r>
            <w:r w:rsidR="00450012" w:rsidRPr="00450012">
              <w:rPr>
                <w:rFonts w:ascii="Times New Roman" w:hAnsi="Times New Roman"/>
                <w:lang w:val="ro-RO"/>
              </w:rPr>
              <w:t>Studentul trebuie să participe la minim 1 test de evaluare pe parcu</w:t>
            </w:r>
            <w:r w:rsidR="00450012">
              <w:rPr>
                <w:rFonts w:ascii="Times New Roman" w:hAnsi="Times New Roman"/>
                <w:lang w:val="ro-RO"/>
              </w:rPr>
              <w:t>rs și să obțină nota 10.00.</w:t>
            </w:r>
          </w:p>
        </w:tc>
      </w:tr>
    </w:tbl>
    <w:p w14:paraId="4FE0EF6C" w14:textId="4DB70413" w:rsidR="00E0255D" w:rsidRPr="00D23835" w:rsidRDefault="00E0255D" w:rsidP="00752E1C">
      <w:pPr>
        <w:jc w:val="center"/>
      </w:pPr>
    </w:p>
    <w:p w14:paraId="4DF397D7" w14:textId="08B37839" w:rsidR="005F6BF6" w:rsidRPr="00D23835" w:rsidRDefault="005F6BF6" w:rsidP="00802D13">
      <w:pPr>
        <w:rPr>
          <w:rFonts w:eastAsia="Calibri"/>
        </w:rPr>
      </w:pPr>
    </w:p>
    <w:p w14:paraId="2707918E" w14:textId="168CD27C" w:rsidR="00802D13" w:rsidRPr="00D23835" w:rsidRDefault="005F6BF6" w:rsidP="00802D13">
      <w:pPr>
        <w:rPr>
          <w:rFonts w:eastAsia="Calibri"/>
        </w:rPr>
      </w:pPr>
      <w:bookmarkStart w:id="0" w:name="_GoBack"/>
      <w:bookmarkEnd w:id="0"/>
      <w:r w:rsidRPr="00D23835">
        <w:rPr>
          <w:rFonts w:eastAsia="Calibri"/>
        </w:rPr>
        <w:t xml:space="preserve">Data completării                                                                           </w:t>
      </w:r>
      <w:r w:rsidR="00A446AD">
        <w:rPr>
          <w:rFonts w:eastAsia="Calibri"/>
        </w:rPr>
        <w:t xml:space="preserve">                </w:t>
      </w:r>
      <w:r w:rsidRPr="00D23835">
        <w:rPr>
          <w:rFonts w:eastAsia="Calibri"/>
        </w:rPr>
        <w:t>Titular de disciplină</w:t>
      </w:r>
    </w:p>
    <w:p w14:paraId="02BBEA29" w14:textId="71914D76" w:rsidR="005F6BF6" w:rsidRPr="00F6487D" w:rsidRDefault="001F7AA0" w:rsidP="00802D13">
      <w:pPr>
        <w:rPr>
          <w:rFonts w:eastAsia="Calibri"/>
        </w:rPr>
      </w:pPr>
      <w:r>
        <w:rPr>
          <w:rFonts w:eastAsia="Calibri"/>
        </w:rPr>
        <w:t>10</w:t>
      </w:r>
      <w:r w:rsidR="003C7D9C">
        <w:rPr>
          <w:rFonts w:eastAsia="Calibri"/>
        </w:rPr>
        <w:t>.02</w:t>
      </w:r>
      <w:r w:rsidR="000F71D5" w:rsidRPr="00F6487D">
        <w:rPr>
          <w:rFonts w:eastAsia="Calibri"/>
        </w:rPr>
        <w:t>.202</w:t>
      </w:r>
      <w:r>
        <w:rPr>
          <w:rFonts w:eastAsia="Calibri"/>
        </w:rPr>
        <w:t>6</w:t>
      </w:r>
      <w:r w:rsidR="00F6487D" w:rsidRPr="00F6487D">
        <w:rPr>
          <w:rFonts w:eastAsia="Calibri"/>
        </w:rPr>
        <w:t xml:space="preserve">                                                                               </w:t>
      </w:r>
      <w:r>
        <w:rPr>
          <w:rFonts w:eastAsia="Calibri"/>
        </w:rPr>
        <w:t xml:space="preserve">     </w:t>
      </w:r>
      <w:r w:rsidR="00F6487D" w:rsidRPr="00F6487D">
        <w:rPr>
          <w:rFonts w:eastAsia="Calibri"/>
        </w:rPr>
        <w:t xml:space="preserve">   </w:t>
      </w:r>
      <w:r w:rsidRPr="00D23835">
        <w:t>Conf. dr. Elena Loreni Baciu</w:t>
      </w:r>
    </w:p>
    <w:p w14:paraId="5C94F5E2" w14:textId="77777777" w:rsidR="005F6BF6" w:rsidRPr="00D23835" w:rsidRDefault="005F6BF6" w:rsidP="00802D13">
      <w:pPr>
        <w:rPr>
          <w:rFonts w:eastAsia="Calibri"/>
        </w:rPr>
      </w:pPr>
    </w:p>
    <w:p w14:paraId="6486896B" w14:textId="77777777" w:rsidR="006B5303" w:rsidRDefault="006B5303" w:rsidP="006B5303"/>
    <w:p w14:paraId="3737D46F" w14:textId="77777777" w:rsidR="006B5303" w:rsidRDefault="006B5303" w:rsidP="006B5303"/>
    <w:p w14:paraId="3383AA0A" w14:textId="1852B008" w:rsidR="006B5303" w:rsidRPr="003162EF" w:rsidRDefault="006B5303" w:rsidP="006B5303">
      <w:pPr>
        <w:rPr>
          <w:rFonts w:eastAsia="Calibri"/>
          <w:sz w:val="22"/>
          <w:szCs w:val="22"/>
        </w:rPr>
      </w:pPr>
      <w:r w:rsidRPr="003162EF">
        <w:t>Titularul activităților de seminar</w:t>
      </w:r>
      <w:r>
        <w:t xml:space="preserve">,                                                               </w:t>
      </w:r>
      <w:r w:rsidRPr="003162EF">
        <w:rPr>
          <w:rFonts w:eastAsia="Calibri"/>
          <w:sz w:val="22"/>
          <w:szCs w:val="22"/>
        </w:rPr>
        <w:t>Director de departament</w:t>
      </w:r>
    </w:p>
    <w:p w14:paraId="5D1F16C0" w14:textId="77777777" w:rsidR="006B5303" w:rsidRPr="003162EF" w:rsidRDefault="006B5303" w:rsidP="006B5303">
      <w:pPr>
        <w:rPr>
          <w:rFonts w:eastAsia="Calibri"/>
          <w:sz w:val="22"/>
          <w:szCs w:val="22"/>
        </w:rPr>
      </w:pPr>
      <w:r>
        <w:t>Asist. Drd. Geanina Moțățeanu                                                           Prof. univ. dr. Cosmin Goian</w:t>
      </w:r>
    </w:p>
    <w:p w14:paraId="237C64C5" w14:textId="77777777" w:rsidR="006B5303" w:rsidRDefault="006B5303" w:rsidP="00802D13">
      <w:pPr>
        <w:rPr>
          <w:rFonts w:eastAsia="Calibri"/>
        </w:rPr>
      </w:pPr>
    </w:p>
    <w:p w14:paraId="0CD26B3D" w14:textId="77777777" w:rsidR="006B5303" w:rsidRDefault="006B5303" w:rsidP="00802D13">
      <w:pPr>
        <w:rPr>
          <w:rFonts w:eastAsia="Calibri"/>
        </w:rPr>
      </w:pPr>
    </w:p>
    <w:p w14:paraId="592CB4B4" w14:textId="7F68C8EA" w:rsidR="00F6487D" w:rsidRPr="00D23835" w:rsidRDefault="005F6BF6" w:rsidP="006B5303">
      <w:pPr>
        <w:rPr>
          <w:rFonts w:eastAsia="Calibri"/>
        </w:rPr>
      </w:pPr>
      <w:r w:rsidRPr="00D23835">
        <w:rPr>
          <w:rFonts w:eastAsia="Calibri"/>
        </w:rPr>
        <w:t xml:space="preserve">Data avizării în departament                                             </w:t>
      </w:r>
      <w:r w:rsidR="00A446AD">
        <w:rPr>
          <w:rFonts w:eastAsia="Calibri"/>
        </w:rPr>
        <w:t xml:space="preserve">                         </w:t>
      </w:r>
    </w:p>
    <w:sectPr w:rsidR="00F6487D" w:rsidRPr="00D23835" w:rsidSect="0086407E">
      <w:headerReference w:type="default" r:id="rId11"/>
      <w:footerReference w:type="even" r:id="rId12"/>
      <w:footerReference w:type="default" r:id="rId13"/>
      <w:headerReference w:type="first" r:id="rId14"/>
      <w:footerReference w:type="first" r:id="rId15"/>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83890" w14:textId="77777777" w:rsidR="000F0FEC" w:rsidRDefault="000F0FEC" w:rsidP="003E226A">
      <w:r>
        <w:separator/>
      </w:r>
    </w:p>
  </w:endnote>
  <w:endnote w:type="continuationSeparator" w:id="0">
    <w:p w14:paraId="38D33342" w14:textId="77777777" w:rsidR="000F0FEC" w:rsidRDefault="000F0FEC"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11684261"/>
      <w:docPartObj>
        <w:docPartGallery w:val="Page Numbers (Bottom of Page)"/>
        <w:docPartUnique/>
      </w:docPartObj>
    </w:sdtPr>
    <w:sdtEndPr>
      <w:rPr>
        <w:rStyle w:val="PageNumber"/>
      </w:rPr>
    </w:sdtEnd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EndPr>
      <w:rPr>
        <w:rStyle w:val="PageNumber"/>
      </w:rPr>
    </w:sdtEnd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80386" w14:textId="77777777" w:rsidR="000F0FEC" w:rsidRDefault="000F0FEC" w:rsidP="003E226A">
      <w:r>
        <w:separator/>
      </w:r>
    </w:p>
  </w:footnote>
  <w:footnote w:type="continuationSeparator" w:id="0">
    <w:p w14:paraId="46E7E6DC" w14:textId="77777777" w:rsidR="000F0FEC" w:rsidRDefault="000F0FEC" w:rsidP="003E226A">
      <w:r>
        <w:continuationSeparator/>
      </w:r>
    </w:p>
  </w:footnote>
  <w:footnote w:id="1">
    <w:p w14:paraId="108A22D4" w14:textId="624D7261" w:rsidR="006F7ECA" w:rsidRDefault="006F7ECA">
      <w:pPr>
        <w:pStyle w:val="FootnoteText"/>
      </w:pPr>
      <w:r>
        <w:rPr>
          <w:rStyle w:val="FootnoteReference"/>
        </w:rPr>
        <w:footnoteRef/>
      </w:r>
      <w:r>
        <w:t xml:space="preserve"> </w:t>
      </w:r>
      <w:r w:rsidRPr="003162EF">
        <w:t xml:space="preserve">Conform articolului 37, alineatul (1) din Legea învățământului superior nr. 199/2023, cu modificările și completările ulterioare, </w:t>
      </w:r>
      <w:r w:rsidRPr="003162EF">
        <w:rPr>
          <w:i/>
          <w:iCs/>
        </w:rPr>
        <w:t xml:space="preserve">„succesul academic al unui student pe parcursul unui program de studii este determinat prin </w:t>
      </w:r>
      <w:r w:rsidRPr="003162EF">
        <w:rPr>
          <w:b/>
          <w:bCs/>
          <w:i/>
          <w:iCs/>
        </w:rPr>
        <w:t>verificarea dobândirii rezultatelor așteptate ale învățării prin evaluări de tip examen și prin evaluarea pe parcurs</w:t>
      </w:r>
      <w:r w:rsidRPr="003162EF">
        <w:rPr>
          <w:i/>
          <w:iCs/>
        </w:rPr>
        <w:t>”</w:t>
      </w:r>
      <w:r w:rsidRPr="003162EF">
        <w:t>.</w:t>
      </w:r>
    </w:p>
  </w:footnote>
  <w:footnote w:id="2">
    <w:p w14:paraId="7199F1C2" w14:textId="3F3485F1" w:rsidR="006F7ECA" w:rsidRDefault="006F7ECA">
      <w:pPr>
        <w:pStyle w:val="FootnoteText"/>
      </w:pPr>
      <w:r>
        <w:rPr>
          <w:rStyle w:val="FootnoteReference"/>
        </w:rPr>
        <w:footnoteRef/>
      </w:r>
      <w:r>
        <w:t xml:space="preserve"> </w:t>
      </w:r>
      <w:r w:rsidRPr="003162EF">
        <w:t>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 w:id="3">
    <w:p w14:paraId="65B6BB09" w14:textId="26691DDC" w:rsidR="006F7ECA" w:rsidRDefault="006F7ECA">
      <w:pPr>
        <w:pStyle w:val="FootnoteText"/>
      </w:pPr>
      <w:r>
        <w:rPr>
          <w:rStyle w:val="FootnoteReference"/>
        </w:rPr>
        <w:footnoteRef/>
      </w:r>
      <w:r>
        <w:t xml:space="preserve"> </w:t>
      </w:r>
      <w:r w:rsidRPr="003162EF">
        <w:t>Orele aferente examinărilor se adună doar la punctul 3.8 – Total ore pe semestru, nu și la punctul 3.7 – Total ore de studiu individual.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F025B" w14:textId="36824F5C" w:rsidR="001D34E8" w:rsidRDefault="00802D13" w:rsidP="00802D13">
    <w:pPr>
      <w:pStyle w:val="Header"/>
      <w:tabs>
        <w:tab w:val="clear" w:pos="4536"/>
        <w:tab w:val="clear" w:pos="9072"/>
      </w:tabs>
      <w:ind w:right="-158"/>
    </w:pPr>
    <w:bookmarkStart w:id="1" w:name="_Hlk52889598"/>
    <w:bookmarkStart w:id="2" w:name="_Hlk52889599"/>
    <w:bookmarkStart w:id="3" w:name="_Hlk52889616"/>
    <w:bookmarkStart w:id="4"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1"/>
    <w:bookmarkEnd w:id="2"/>
    <w:bookmarkEnd w:id="3"/>
    <w:bookmarkEnd w:id="4"/>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0E47"/>
    <w:multiLevelType w:val="hybridMultilevel"/>
    <w:tmpl w:val="E5FA3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1E6CD5"/>
    <w:multiLevelType w:val="hybridMultilevel"/>
    <w:tmpl w:val="12A8F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DD438B"/>
    <w:multiLevelType w:val="hybridMultilevel"/>
    <w:tmpl w:val="E9B0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49369A"/>
    <w:multiLevelType w:val="hybridMultilevel"/>
    <w:tmpl w:val="07522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795221"/>
    <w:multiLevelType w:val="hybridMultilevel"/>
    <w:tmpl w:val="FA762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7728AF"/>
    <w:multiLevelType w:val="hybridMultilevel"/>
    <w:tmpl w:val="EC3A2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FB1BD9"/>
    <w:multiLevelType w:val="hybridMultilevel"/>
    <w:tmpl w:val="14C87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2917FE"/>
    <w:multiLevelType w:val="hybridMultilevel"/>
    <w:tmpl w:val="633C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8E7871"/>
    <w:multiLevelType w:val="hybridMultilevel"/>
    <w:tmpl w:val="A3600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3264B8"/>
    <w:multiLevelType w:val="hybridMultilevel"/>
    <w:tmpl w:val="576AE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870B3F"/>
    <w:multiLevelType w:val="hybridMultilevel"/>
    <w:tmpl w:val="4B8ED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316067"/>
    <w:multiLevelType w:val="hybridMultilevel"/>
    <w:tmpl w:val="19900B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0"/>
  </w:num>
  <w:num w:numId="4">
    <w:abstractNumId w:val="14"/>
  </w:num>
  <w:num w:numId="5">
    <w:abstractNumId w:val="12"/>
  </w:num>
  <w:num w:numId="6">
    <w:abstractNumId w:val="3"/>
  </w:num>
  <w:num w:numId="7">
    <w:abstractNumId w:val="13"/>
  </w:num>
  <w:num w:numId="8">
    <w:abstractNumId w:val="8"/>
  </w:num>
  <w:num w:numId="9">
    <w:abstractNumId w:val="5"/>
  </w:num>
  <w:num w:numId="10">
    <w:abstractNumId w:val="2"/>
  </w:num>
  <w:num w:numId="11">
    <w:abstractNumId w:val="6"/>
  </w:num>
  <w:num w:numId="12">
    <w:abstractNumId w:val="0"/>
  </w:num>
  <w:num w:numId="13">
    <w:abstractNumId w:val="4"/>
  </w:num>
  <w:num w:numId="14">
    <w:abstractNumId w:val="11"/>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1FE1"/>
    <w:rsid w:val="00006384"/>
    <w:rsid w:val="00006A11"/>
    <w:rsid w:val="00017556"/>
    <w:rsid w:val="00027099"/>
    <w:rsid w:val="00041189"/>
    <w:rsid w:val="000415DE"/>
    <w:rsid w:val="00043DB9"/>
    <w:rsid w:val="0004493E"/>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4C02"/>
    <w:rsid w:val="000B0AC4"/>
    <w:rsid w:val="000B2C52"/>
    <w:rsid w:val="000B5CF5"/>
    <w:rsid w:val="000C2457"/>
    <w:rsid w:val="000C5737"/>
    <w:rsid w:val="000C5DD6"/>
    <w:rsid w:val="000C75A0"/>
    <w:rsid w:val="000C7770"/>
    <w:rsid w:val="000E4972"/>
    <w:rsid w:val="000E6269"/>
    <w:rsid w:val="000F0FEC"/>
    <w:rsid w:val="000F221F"/>
    <w:rsid w:val="000F70BE"/>
    <w:rsid w:val="000F71D5"/>
    <w:rsid w:val="00104CA0"/>
    <w:rsid w:val="001140D1"/>
    <w:rsid w:val="001141E6"/>
    <w:rsid w:val="00116B1B"/>
    <w:rsid w:val="00116CFD"/>
    <w:rsid w:val="001248A7"/>
    <w:rsid w:val="00125B83"/>
    <w:rsid w:val="00131150"/>
    <w:rsid w:val="00131523"/>
    <w:rsid w:val="00135E0B"/>
    <w:rsid w:val="001452D6"/>
    <w:rsid w:val="00145825"/>
    <w:rsid w:val="001568BE"/>
    <w:rsid w:val="001576EC"/>
    <w:rsid w:val="0016049B"/>
    <w:rsid w:val="001649A6"/>
    <w:rsid w:val="00167F31"/>
    <w:rsid w:val="00170DB6"/>
    <w:rsid w:val="001744E9"/>
    <w:rsid w:val="00192B66"/>
    <w:rsid w:val="00193CCA"/>
    <w:rsid w:val="001949D1"/>
    <w:rsid w:val="001A3279"/>
    <w:rsid w:val="001A47C9"/>
    <w:rsid w:val="001A547A"/>
    <w:rsid w:val="001C14F9"/>
    <w:rsid w:val="001C7CDD"/>
    <w:rsid w:val="001D29B1"/>
    <w:rsid w:val="001D34E8"/>
    <w:rsid w:val="001D564A"/>
    <w:rsid w:val="001E2FEE"/>
    <w:rsid w:val="001E5ED5"/>
    <w:rsid w:val="001E69C6"/>
    <w:rsid w:val="001F5BE0"/>
    <w:rsid w:val="001F7AA0"/>
    <w:rsid w:val="00201477"/>
    <w:rsid w:val="00203260"/>
    <w:rsid w:val="00205AE4"/>
    <w:rsid w:val="002151BA"/>
    <w:rsid w:val="002203D7"/>
    <w:rsid w:val="00222026"/>
    <w:rsid w:val="002415BB"/>
    <w:rsid w:val="00242267"/>
    <w:rsid w:val="00243436"/>
    <w:rsid w:val="0024351A"/>
    <w:rsid w:val="002458CB"/>
    <w:rsid w:val="002465F8"/>
    <w:rsid w:val="00251A6A"/>
    <w:rsid w:val="002529AD"/>
    <w:rsid w:val="00256D69"/>
    <w:rsid w:val="002644F8"/>
    <w:rsid w:val="00265D86"/>
    <w:rsid w:val="00272E14"/>
    <w:rsid w:val="00286335"/>
    <w:rsid w:val="00287419"/>
    <w:rsid w:val="0029063D"/>
    <w:rsid w:val="00297549"/>
    <w:rsid w:val="002A007E"/>
    <w:rsid w:val="002A2C06"/>
    <w:rsid w:val="002A3C87"/>
    <w:rsid w:val="002B11E0"/>
    <w:rsid w:val="002B6BDC"/>
    <w:rsid w:val="002B71D3"/>
    <w:rsid w:val="002C1FEF"/>
    <w:rsid w:val="002C39CF"/>
    <w:rsid w:val="002C4048"/>
    <w:rsid w:val="002C64E3"/>
    <w:rsid w:val="002D2F0E"/>
    <w:rsid w:val="002D3D67"/>
    <w:rsid w:val="002E0EBF"/>
    <w:rsid w:val="002E4527"/>
    <w:rsid w:val="002E4EA3"/>
    <w:rsid w:val="002F30FD"/>
    <w:rsid w:val="002F3ACF"/>
    <w:rsid w:val="002F5D30"/>
    <w:rsid w:val="003050F3"/>
    <w:rsid w:val="003147A3"/>
    <w:rsid w:val="00323381"/>
    <w:rsid w:val="003245CA"/>
    <w:rsid w:val="00327BCE"/>
    <w:rsid w:val="00327C5B"/>
    <w:rsid w:val="00334DB2"/>
    <w:rsid w:val="0033622C"/>
    <w:rsid w:val="00340E4B"/>
    <w:rsid w:val="00341A37"/>
    <w:rsid w:val="00344816"/>
    <w:rsid w:val="003450B2"/>
    <w:rsid w:val="003500FD"/>
    <w:rsid w:val="00353E55"/>
    <w:rsid w:val="00354046"/>
    <w:rsid w:val="00360497"/>
    <w:rsid w:val="0036054E"/>
    <w:rsid w:val="00367502"/>
    <w:rsid w:val="00370AE3"/>
    <w:rsid w:val="003770D2"/>
    <w:rsid w:val="0038731B"/>
    <w:rsid w:val="003918B5"/>
    <w:rsid w:val="00391B81"/>
    <w:rsid w:val="003A6F97"/>
    <w:rsid w:val="003A7FA0"/>
    <w:rsid w:val="003B34C1"/>
    <w:rsid w:val="003B3B4C"/>
    <w:rsid w:val="003C378C"/>
    <w:rsid w:val="003C7D9C"/>
    <w:rsid w:val="003D11EA"/>
    <w:rsid w:val="003D1548"/>
    <w:rsid w:val="003D3102"/>
    <w:rsid w:val="003D376D"/>
    <w:rsid w:val="003D62D7"/>
    <w:rsid w:val="003E0752"/>
    <w:rsid w:val="003E226A"/>
    <w:rsid w:val="003E2F59"/>
    <w:rsid w:val="003E358A"/>
    <w:rsid w:val="003E6412"/>
    <w:rsid w:val="003E7DF2"/>
    <w:rsid w:val="003F0E91"/>
    <w:rsid w:val="003F43E3"/>
    <w:rsid w:val="003F6684"/>
    <w:rsid w:val="004060ED"/>
    <w:rsid w:val="00407275"/>
    <w:rsid w:val="004102A8"/>
    <w:rsid w:val="0041260C"/>
    <w:rsid w:val="00416F51"/>
    <w:rsid w:val="0043147D"/>
    <w:rsid w:val="004422B3"/>
    <w:rsid w:val="00450012"/>
    <w:rsid w:val="004501A3"/>
    <w:rsid w:val="00455B8A"/>
    <w:rsid w:val="00465F44"/>
    <w:rsid w:val="00472AE2"/>
    <w:rsid w:val="00472BCD"/>
    <w:rsid w:val="00480F05"/>
    <w:rsid w:val="004812D2"/>
    <w:rsid w:val="0048385D"/>
    <w:rsid w:val="004943E4"/>
    <w:rsid w:val="00495AFA"/>
    <w:rsid w:val="00495CC0"/>
    <w:rsid w:val="004A21DF"/>
    <w:rsid w:val="004A2A78"/>
    <w:rsid w:val="004A3CA6"/>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2EF8"/>
    <w:rsid w:val="0054438F"/>
    <w:rsid w:val="00546A4B"/>
    <w:rsid w:val="0055224E"/>
    <w:rsid w:val="00566E99"/>
    <w:rsid w:val="00576777"/>
    <w:rsid w:val="0058625E"/>
    <w:rsid w:val="005934E7"/>
    <w:rsid w:val="0059350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26A4A"/>
    <w:rsid w:val="00630F7B"/>
    <w:rsid w:val="00631B5E"/>
    <w:rsid w:val="00634D14"/>
    <w:rsid w:val="00634DA4"/>
    <w:rsid w:val="00634F07"/>
    <w:rsid w:val="00641655"/>
    <w:rsid w:val="00645141"/>
    <w:rsid w:val="006454F6"/>
    <w:rsid w:val="0064578D"/>
    <w:rsid w:val="0064608D"/>
    <w:rsid w:val="00646201"/>
    <w:rsid w:val="00647AFB"/>
    <w:rsid w:val="00650125"/>
    <w:rsid w:val="006504DE"/>
    <w:rsid w:val="00650BD7"/>
    <w:rsid w:val="00664419"/>
    <w:rsid w:val="00664BDD"/>
    <w:rsid w:val="0066683F"/>
    <w:rsid w:val="0068330D"/>
    <w:rsid w:val="00684621"/>
    <w:rsid w:val="0068626E"/>
    <w:rsid w:val="00686649"/>
    <w:rsid w:val="0069316C"/>
    <w:rsid w:val="00696C21"/>
    <w:rsid w:val="006A03FD"/>
    <w:rsid w:val="006A4078"/>
    <w:rsid w:val="006A4CC3"/>
    <w:rsid w:val="006A7B3C"/>
    <w:rsid w:val="006B1918"/>
    <w:rsid w:val="006B5303"/>
    <w:rsid w:val="006C3744"/>
    <w:rsid w:val="006C511F"/>
    <w:rsid w:val="006C68F5"/>
    <w:rsid w:val="006E2D60"/>
    <w:rsid w:val="006E5E5F"/>
    <w:rsid w:val="006F7ECA"/>
    <w:rsid w:val="00700816"/>
    <w:rsid w:val="00700F45"/>
    <w:rsid w:val="0070415C"/>
    <w:rsid w:val="00704752"/>
    <w:rsid w:val="0070486E"/>
    <w:rsid w:val="00711409"/>
    <w:rsid w:val="00713E4D"/>
    <w:rsid w:val="00717459"/>
    <w:rsid w:val="00724775"/>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1D95"/>
    <w:rsid w:val="007D3FEE"/>
    <w:rsid w:val="007D4F71"/>
    <w:rsid w:val="007D65B4"/>
    <w:rsid w:val="007F1F46"/>
    <w:rsid w:val="007F2F93"/>
    <w:rsid w:val="007F4530"/>
    <w:rsid w:val="007F4B78"/>
    <w:rsid w:val="008007F7"/>
    <w:rsid w:val="00800F06"/>
    <w:rsid w:val="00802D13"/>
    <w:rsid w:val="00803821"/>
    <w:rsid w:val="00817CD1"/>
    <w:rsid w:val="00822B80"/>
    <w:rsid w:val="0083113F"/>
    <w:rsid w:val="00831232"/>
    <w:rsid w:val="00834D02"/>
    <w:rsid w:val="0083539C"/>
    <w:rsid w:val="00837ED0"/>
    <w:rsid w:val="00840B6C"/>
    <w:rsid w:val="00845050"/>
    <w:rsid w:val="00857CD1"/>
    <w:rsid w:val="0086401F"/>
    <w:rsid w:val="0086407E"/>
    <w:rsid w:val="00864858"/>
    <w:rsid w:val="0086507F"/>
    <w:rsid w:val="00867089"/>
    <w:rsid w:val="008748AC"/>
    <w:rsid w:val="00875288"/>
    <w:rsid w:val="008775CD"/>
    <w:rsid w:val="00880948"/>
    <w:rsid w:val="008810F8"/>
    <w:rsid w:val="00884B42"/>
    <w:rsid w:val="00886E5F"/>
    <w:rsid w:val="00893853"/>
    <w:rsid w:val="00895C2B"/>
    <w:rsid w:val="008B286B"/>
    <w:rsid w:val="008B2D72"/>
    <w:rsid w:val="008B476E"/>
    <w:rsid w:val="008C1CCC"/>
    <w:rsid w:val="008C3C17"/>
    <w:rsid w:val="008C460E"/>
    <w:rsid w:val="008D440F"/>
    <w:rsid w:val="008D77C9"/>
    <w:rsid w:val="008E1A87"/>
    <w:rsid w:val="008F1E09"/>
    <w:rsid w:val="008F5232"/>
    <w:rsid w:val="00910EDC"/>
    <w:rsid w:val="00917227"/>
    <w:rsid w:val="009264A3"/>
    <w:rsid w:val="00927661"/>
    <w:rsid w:val="00927CF8"/>
    <w:rsid w:val="00931E7F"/>
    <w:rsid w:val="0093339B"/>
    <w:rsid w:val="00935519"/>
    <w:rsid w:val="00935802"/>
    <w:rsid w:val="00952500"/>
    <w:rsid w:val="00953F6B"/>
    <w:rsid w:val="009552FE"/>
    <w:rsid w:val="00970920"/>
    <w:rsid w:val="00972C2A"/>
    <w:rsid w:val="00974EEE"/>
    <w:rsid w:val="00977D3A"/>
    <w:rsid w:val="0098295E"/>
    <w:rsid w:val="00985031"/>
    <w:rsid w:val="0098775C"/>
    <w:rsid w:val="00991041"/>
    <w:rsid w:val="009924F1"/>
    <w:rsid w:val="009A01A8"/>
    <w:rsid w:val="009A7A28"/>
    <w:rsid w:val="009B0C7F"/>
    <w:rsid w:val="009B0EAB"/>
    <w:rsid w:val="009B30EF"/>
    <w:rsid w:val="009B3389"/>
    <w:rsid w:val="009B704E"/>
    <w:rsid w:val="009B7C67"/>
    <w:rsid w:val="009C2459"/>
    <w:rsid w:val="009C2651"/>
    <w:rsid w:val="009D43F0"/>
    <w:rsid w:val="009D5938"/>
    <w:rsid w:val="009E6F48"/>
    <w:rsid w:val="009E7A10"/>
    <w:rsid w:val="00A01F9D"/>
    <w:rsid w:val="00A05EDD"/>
    <w:rsid w:val="00A06830"/>
    <w:rsid w:val="00A10B19"/>
    <w:rsid w:val="00A11F06"/>
    <w:rsid w:val="00A1439A"/>
    <w:rsid w:val="00A157FA"/>
    <w:rsid w:val="00A25347"/>
    <w:rsid w:val="00A25B7F"/>
    <w:rsid w:val="00A34957"/>
    <w:rsid w:val="00A35F5F"/>
    <w:rsid w:val="00A36DFB"/>
    <w:rsid w:val="00A431E1"/>
    <w:rsid w:val="00A4416D"/>
    <w:rsid w:val="00A446AD"/>
    <w:rsid w:val="00A54611"/>
    <w:rsid w:val="00A5694F"/>
    <w:rsid w:val="00A56F22"/>
    <w:rsid w:val="00A575C7"/>
    <w:rsid w:val="00A64878"/>
    <w:rsid w:val="00A64EFC"/>
    <w:rsid w:val="00A706BA"/>
    <w:rsid w:val="00A76002"/>
    <w:rsid w:val="00A76BAD"/>
    <w:rsid w:val="00A85221"/>
    <w:rsid w:val="00A918A2"/>
    <w:rsid w:val="00AA028F"/>
    <w:rsid w:val="00AA6399"/>
    <w:rsid w:val="00AB1520"/>
    <w:rsid w:val="00AB35C8"/>
    <w:rsid w:val="00AC1C05"/>
    <w:rsid w:val="00AC6D5B"/>
    <w:rsid w:val="00AE0BA9"/>
    <w:rsid w:val="00AE1752"/>
    <w:rsid w:val="00B0274C"/>
    <w:rsid w:val="00B02961"/>
    <w:rsid w:val="00B1090A"/>
    <w:rsid w:val="00B177A0"/>
    <w:rsid w:val="00B338DA"/>
    <w:rsid w:val="00B4122C"/>
    <w:rsid w:val="00B447E7"/>
    <w:rsid w:val="00B45DA8"/>
    <w:rsid w:val="00B46A70"/>
    <w:rsid w:val="00B4785A"/>
    <w:rsid w:val="00B553C7"/>
    <w:rsid w:val="00B60189"/>
    <w:rsid w:val="00B66CD7"/>
    <w:rsid w:val="00B71341"/>
    <w:rsid w:val="00B814D7"/>
    <w:rsid w:val="00B839FF"/>
    <w:rsid w:val="00B843A7"/>
    <w:rsid w:val="00B90454"/>
    <w:rsid w:val="00B93C2A"/>
    <w:rsid w:val="00B97D6C"/>
    <w:rsid w:val="00BA67CE"/>
    <w:rsid w:val="00BB26E4"/>
    <w:rsid w:val="00BB53A1"/>
    <w:rsid w:val="00BC6EA0"/>
    <w:rsid w:val="00BD5423"/>
    <w:rsid w:val="00BF0AE6"/>
    <w:rsid w:val="00BF1DAB"/>
    <w:rsid w:val="00BF305D"/>
    <w:rsid w:val="00C076F1"/>
    <w:rsid w:val="00C07B3E"/>
    <w:rsid w:val="00C102BA"/>
    <w:rsid w:val="00C11900"/>
    <w:rsid w:val="00C175DD"/>
    <w:rsid w:val="00C17D7D"/>
    <w:rsid w:val="00C220D1"/>
    <w:rsid w:val="00C26107"/>
    <w:rsid w:val="00C4385C"/>
    <w:rsid w:val="00C459AB"/>
    <w:rsid w:val="00C47DF9"/>
    <w:rsid w:val="00C5661E"/>
    <w:rsid w:val="00C56921"/>
    <w:rsid w:val="00C56DBF"/>
    <w:rsid w:val="00C602F1"/>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E16B2"/>
    <w:rsid w:val="00CE25ED"/>
    <w:rsid w:val="00CF06BF"/>
    <w:rsid w:val="00CF1BA6"/>
    <w:rsid w:val="00CF39F6"/>
    <w:rsid w:val="00D00F63"/>
    <w:rsid w:val="00D0772B"/>
    <w:rsid w:val="00D22B43"/>
    <w:rsid w:val="00D23835"/>
    <w:rsid w:val="00D249A4"/>
    <w:rsid w:val="00D26C69"/>
    <w:rsid w:val="00D27EBD"/>
    <w:rsid w:val="00D32266"/>
    <w:rsid w:val="00D353C3"/>
    <w:rsid w:val="00D371EC"/>
    <w:rsid w:val="00D42360"/>
    <w:rsid w:val="00D425EF"/>
    <w:rsid w:val="00D44680"/>
    <w:rsid w:val="00D47DAF"/>
    <w:rsid w:val="00D563C7"/>
    <w:rsid w:val="00D64A96"/>
    <w:rsid w:val="00D87273"/>
    <w:rsid w:val="00D91691"/>
    <w:rsid w:val="00D96DBF"/>
    <w:rsid w:val="00DA177E"/>
    <w:rsid w:val="00DA1DFF"/>
    <w:rsid w:val="00DB0E7F"/>
    <w:rsid w:val="00DB40F7"/>
    <w:rsid w:val="00DB4EA0"/>
    <w:rsid w:val="00DB7C5E"/>
    <w:rsid w:val="00DC7289"/>
    <w:rsid w:val="00DC767D"/>
    <w:rsid w:val="00DD0225"/>
    <w:rsid w:val="00DD45D3"/>
    <w:rsid w:val="00DD5595"/>
    <w:rsid w:val="00DD6A7C"/>
    <w:rsid w:val="00DD70E7"/>
    <w:rsid w:val="00DF6E13"/>
    <w:rsid w:val="00E0255D"/>
    <w:rsid w:val="00E03DFB"/>
    <w:rsid w:val="00E03F79"/>
    <w:rsid w:val="00E05680"/>
    <w:rsid w:val="00E05920"/>
    <w:rsid w:val="00E16DB4"/>
    <w:rsid w:val="00E30C9B"/>
    <w:rsid w:val="00E31800"/>
    <w:rsid w:val="00E356B6"/>
    <w:rsid w:val="00E3590D"/>
    <w:rsid w:val="00E455C9"/>
    <w:rsid w:val="00E473A0"/>
    <w:rsid w:val="00E476E7"/>
    <w:rsid w:val="00E51B49"/>
    <w:rsid w:val="00E51F9F"/>
    <w:rsid w:val="00E51FD6"/>
    <w:rsid w:val="00E543AC"/>
    <w:rsid w:val="00E5611B"/>
    <w:rsid w:val="00E57084"/>
    <w:rsid w:val="00E57C12"/>
    <w:rsid w:val="00E63647"/>
    <w:rsid w:val="00E650E1"/>
    <w:rsid w:val="00E70432"/>
    <w:rsid w:val="00E70CB2"/>
    <w:rsid w:val="00E772E9"/>
    <w:rsid w:val="00E77F14"/>
    <w:rsid w:val="00E95C82"/>
    <w:rsid w:val="00EA6ECD"/>
    <w:rsid w:val="00EB1C7D"/>
    <w:rsid w:val="00EB5DD1"/>
    <w:rsid w:val="00ED3929"/>
    <w:rsid w:val="00ED41E4"/>
    <w:rsid w:val="00ED6644"/>
    <w:rsid w:val="00EE36C5"/>
    <w:rsid w:val="00EF1163"/>
    <w:rsid w:val="00EF11FF"/>
    <w:rsid w:val="00EF1A98"/>
    <w:rsid w:val="00F10981"/>
    <w:rsid w:val="00F10A15"/>
    <w:rsid w:val="00F15138"/>
    <w:rsid w:val="00F21080"/>
    <w:rsid w:val="00F21BA4"/>
    <w:rsid w:val="00F25E4B"/>
    <w:rsid w:val="00F267CE"/>
    <w:rsid w:val="00F30B65"/>
    <w:rsid w:val="00F31236"/>
    <w:rsid w:val="00F31715"/>
    <w:rsid w:val="00F31F38"/>
    <w:rsid w:val="00F33FB5"/>
    <w:rsid w:val="00F421D7"/>
    <w:rsid w:val="00F426F3"/>
    <w:rsid w:val="00F453B5"/>
    <w:rsid w:val="00F52A77"/>
    <w:rsid w:val="00F564A9"/>
    <w:rsid w:val="00F636CE"/>
    <w:rsid w:val="00F64590"/>
    <w:rsid w:val="00F6487D"/>
    <w:rsid w:val="00F701F3"/>
    <w:rsid w:val="00F7033E"/>
    <w:rsid w:val="00F7090D"/>
    <w:rsid w:val="00F73F45"/>
    <w:rsid w:val="00F83DAC"/>
    <w:rsid w:val="00F84FE6"/>
    <w:rsid w:val="00F8535F"/>
    <w:rsid w:val="00F85CC7"/>
    <w:rsid w:val="00F941EB"/>
    <w:rsid w:val="00FA5BD7"/>
    <w:rsid w:val="00FB2AB3"/>
    <w:rsid w:val="00FB319C"/>
    <w:rsid w:val="00FB360B"/>
    <w:rsid w:val="00FB5591"/>
    <w:rsid w:val="00FB732C"/>
    <w:rsid w:val="00FD26C7"/>
    <w:rsid w:val="00FD2998"/>
    <w:rsid w:val="00FD573A"/>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20"/>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link w:val="ListParagraphChar"/>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NoSpacingChar">
    <w:name w:val="No Spacing Char"/>
    <w:link w:val="NoSpacing"/>
    <w:uiPriority w:val="1"/>
    <w:rsid w:val="00A76BAD"/>
    <w:rPr>
      <w:rFonts w:eastAsia="Times New Roman"/>
    </w:rPr>
  </w:style>
  <w:style w:type="paragraph" w:customStyle="1" w:styleId="TableParagraph">
    <w:name w:val="Table Paragraph"/>
    <w:basedOn w:val="Normal"/>
    <w:uiPriority w:val="1"/>
    <w:qFormat/>
    <w:rsid w:val="00A76BAD"/>
    <w:pPr>
      <w:widowControl w:val="0"/>
      <w:autoSpaceDE w:val="0"/>
      <w:autoSpaceDN w:val="0"/>
    </w:pPr>
    <w:rPr>
      <w:sz w:val="22"/>
      <w:szCs w:val="22"/>
      <w:lang w:bidi="ro-RO"/>
    </w:rPr>
  </w:style>
  <w:style w:type="character" w:customStyle="1" w:styleId="ListParagraphChar">
    <w:name w:val="List Paragraph Char"/>
    <w:link w:val="ListParagraph"/>
    <w:uiPriority w:val="1"/>
    <w:locked/>
    <w:rsid w:val="00A76BAD"/>
    <w:rPr>
      <w:rFonts w:ascii="Times New Roman" w:eastAsia="Times New Roman" w:hAnsi="Times New Roman"/>
      <w:sz w:val="24"/>
      <w:szCs w:val="24"/>
      <w:lang w:val="ro-RO" w:eastAsia="ro-RO"/>
    </w:rPr>
  </w:style>
  <w:style w:type="character" w:styleId="CommentReference">
    <w:name w:val="annotation reference"/>
    <w:basedOn w:val="DefaultParagraphFont"/>
    <w:uiPriority w:val="99"/>
    <w:semiHidden/>
    <w:unhideWhenUsed/>
    <w:rsid w:val="00A76BAD"/>
    <w:rPr>
      <w:sz w:val="16"/>
      <w:szCs w:val="16"/>
    </w:rPr>
  </w:style>
  <w:style w:type="character" w:styleId="FollowedHyperlink">
    <w:name w:val="FollowedHyperlink"/>
    <w:basedOn w:val="DefaultParagraphFont"/>
    <w:uiPriority w:val="99"/>
    <w:semiHidden/>
    <w:unhideWhenUsed/>
    <w:rsid w:val="00A76B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uncii.ro/j33/images/Documente/MMJS/Transparenta-decizionala/2017-03-16-Ghid.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uvt.ro/wp-content/uploads/sites/3/2026/01/Regulament-UVT_Utilizarea-AI-in-educatie.pdf" TargetMode="External"/><Relationship Id="rId4" Type="http://schemas.openxmlformats.org/officeDocument/2006/relationships/settings" Target="settings.xml"/><Relationship Id="rId9" Type="http://schemas.openxmlformats.org/officeDocument/2006/relationships/hyperlink" Target="http://www.mmuncii.ro/j33/images/Documente/MMJS/Transparenta-decizionala/2017-03-16-Ghid.pdf"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33C34-2B98-443F-A2CA-79F281D33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2722</Words>
  <Characters>15520</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PC3</cp:lastModifiedBy>
  <cp:revision>5</cp:revision>
  <cp:lastPrinted>2026-02-11T06:51:00Z</cp:lastPrinted>
  <dcterms:created xsi:type="dcterms:W3CDTF">2026-02-10T06:29:00Z</dcterms:created>
  <dcterms:modified xsi:type="dcterms:W3CDTF">2026-02-11T06:52:00Z</dcterms:modified>
</cp:coreProperties>
</file>